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3" w:rsidRDefault="001B5AF3" w:rsidP="001B5AF3">
      <w:pPr>
        <w:jc w:val="center"/>
        <w:rPr>
          <w:b/>
          <w:lang w:val="en-US"/>
        </w:rPr>
      </w:pPr>
    </w:p>
    <w:p w:rsidR="001B5AF3" w:rsidRDefault="001B5AF3" w:rsidP="001B5AF3">
      <w:pPr>
        <w:jc w:val="center"/>
        <w:rPr>
          <w:b/>
        </w:rPr>
      </w:pPr>
      <w:r>
        <w:rPr>
          <w:b/>
        </w:rPr>
        <w:t>КУРГАНСКАЯ ОБЛАСТЬ</w:t>
      </w:r>
    </w:p>
    <w:p w:rsidR="001B5AF3" w:rsidRDefault="001B5AF3" w:rsidP="001B5AF3">
      <w:pPr>
        <w:jc w:val="center"/>
        <w:rPr>
          <w:b/>
        </w:rPr>
      </w:pPr>
      <w:r>
        <w:rPr>
          <w:b/>
        </w:rPr>
        <w:t>КУРТАМЫШСКИЙ РАЙОН</w:t>
      </w:r>
    </w:p>
    <w:p w:rsidR="001B5AF3" w:rsidRDefault="001B5AF3" w:rsidP="001B5AF3">
      <w:pPr>
        <w:jc w:val="center"/>
        <w:rPr>
          <w:b/>
        </w:rPr>
      </w:pPr>
      <w:r>
        <w:rPr>
          <w:b/>
        </w:rPr>
        <w:t>ПУШКИНСКИЙ СЕЛЬСОВЕТ</w:t>
      </w:r>
    </w:p>
    <w:p w:rsidR="001B5AF3" w:rsidRDefault="001B5AF3" w:rsidP="001B5AF3">
      <w:pPr>
        <w:jc w:val="center"/>
        <w:rPr>
          <w:b/>
        </w:rPr>
      </w:pPr>
      <w:r>
        <w:rPr>
          <w:b/>
        </w:rPr>
        <w:t>АДМИНИСТРАЦИЯ ПУШКИНСКОГО СЕЛЬСОВЕТА</w:t>
      </w:r>
    </w:p>
    <w:p w:rsidR="001B5AF3" w:rsidRDefault="001B5AF3" w:rsidP="001B5AF3"/>
    <w:p w:rsidR="001B5AF3" w:rsidRDefault="001B5AF3" w:rsidP="001B5AF3">
      <w:pPr>
        <w:shd w:val="clear" w:color="auto" w:fill="FFFFFF"/>
        <w:tabs>
          <w:tab w:val="left" w:leader="underscore" w:pos="2095"/>
        </w:tabs>
        <w:jc w:val="center"/>
        <w:rPr>
          <w:b/>
          <w:color w:val="000000"/>
          <w:spacing w:val="-4"/>
          <w:sz w:val="44"/>
          <w:szCs w:val="44"/>
        </w:rPr>
      </w:pPr>
      <w:r>
        <w:rPr>
          <w:b/>
          <w:color w:val="000000"/>
          <w:spacing w:val="-4"/>
          <w:sz w:val="44"/>
          <w:szCs w:val="44"/>
        </w:rPr>
        <w:t>ПОСТАНОВЛЕНИЕ</w:t>
      </w:r>
    </w:p>
    <w:p w:rsidR="001B5AF3" w:rsidRDefault="001B5AF3" w:rsidP="001B5AF3">
      <w:pPr>
        <w:shd w:val="clear" w:color="auto" w:fill="FFFFFF"/>
        <w:tabs>
          <w:tab w:val="left" w:leader="underscore" w:pos="2095"/>
        </w:tabs>
        <w:rPr>
          <w:color w:val="000000"/>
          <w:spacing w:val="-4"/>
          <w:sz w:val="16"/>
          <w:szCs w:val="16"/>
        </w:rPr>
      </w:pPr>
    </w:p>
    <w:p w:rsidR="001B5AF3" w:rsidRPr="001B5AF3" w:rsidRDefault="001B5AF3" w:rsidP="001B5AF3">
      <w:pPr>
        <w:shd w:val="clear" w:color="auto" w:fill="FFFFFF"/>
        <w:tabs>
          <w:tab w:val="left" w:leader="underscore" w:pos="2095"/>
        </w:tabs>
        <w:rPr>
          <w:color w:val="000000"/>
          <w:spacing w:val="-4"/>
        </w:rPr>
      </w:pPr>
      <w:r>
        <w:rPr>
          <w:color w:val="000000"/>
          <w:spacing w:val="-4"/>
        </w:rPr>
        <w:t xml:space="preserve">от </w:t>
      </w:r>
      <w:r w:rsidR="007471AF">
        <w:rPr>
          <w:color w:val="000000"/>
          <w:spacing w:val="-4"/>
        </w:rPr>
        <w:t>15</w:t>
      </w:r>
      <w:r>
        <w:rPr>
          <w:color w:val="000000"/>
          <w:spacing w:val="-4"/>
        </w:rPr>
        <w:t xml:space="preserve"> </w:t>
      </w:r>
      <w:r w:rsidR="007471AF">
        <w:rPr>
          <w:color w:val="000000"/>
          <w:spacing w:val="-4"/>
        </w:rPr>
        <w:t xml:space="preserve">мая </w:t>
      </w:r>
      <w:r>
        <w:rPr>
          <w:color w:val="000000"/>
          <w:spacing w:val="-4"/>
        </w:rPr>
        <w:t xml:space="preserve"> 2019 года                                              № </w:t>
      </w:r>
      <w:r w:rsidRPr="007471AF">
        <w:rPr>
          <w:color w:val="000000"/>
          <w:spacing w:val="-4"/>
        </w:rPr>
        <w:t>10</w:t>
      </w:r>
    </w:p>
    <w:p w:rsidR="001B5AF3" w:rsidRDefault="001B5AF3" w:rsidP="001B5AF3">
      <w:pPr>
        <w:shd w:val="clear" w:color="auto" w:fill="FFFFFF"/>
        <w:rPr>
          <w:color w:val="000000"/>
          <w:spacing w:val="-2"/>
        </w:rPr>
      </w:pPr>
      <w:r>
        <w:rPr>
          <w:color w:val="000000"/>
          <w:spacing w:val="-2"/>
        </w:rPr>
        <w:t>с. Пушкино</w:t>
      </w:r>
    </w:p>
    <w:p w:rsidR="001B5AF3" w:rsidRPr="00AB601F" w:rsidRDefault="001B5AF3" w:rsidP="001B5AF3">
      <w:pPr>
        <w:rPr>
          <w:b/>
          <w:sz w:val="28"/>
          <w:szCs w:val="28"/>
        </w:rPr>
      </w:pPr>
    </w:p>
    <w:p w:rsidR="004B4189" w:rsidRPr="00360A73" w:rsidRDefault="004B4189" w:rsidP="004B4189">
      <w:pPr>
        <w:jc w:val="center"/>
        <w:rPr>
          <w:b/>
          <w:sz w:val="28"/>
          <w:szCs w:val="28"/>
        </w:rPr>
      </w:pPr>
      <w:r w:rsidRPr="00360A73">
        <w:rPr>
          <w:b/>
          <w:sz w:val="28"/>
          <w:szCs w:val="28"/>
        </w:rPr>
        <w:t xml:space="preserve">Об </w:t>
      </w:r>
      <w:r w:rsidR="00404414" w:rsidRPr="00360A73">
        <w:rPr>
          <w:b/>
          <w:sz w:val="28"/>
          <w:szCs w:val="28"/>
        </w:rPr>
        <w:t xml:space="preserve">утверждении отчета об </w:t>
      </w:r>
      <w:r w:rsidRPr="00360A73">
        <w:rPr>
          <w:b/>
          <w:sz w:val="28"/>
          <w:szCs w:val="28"/>
        </w:rPr>
        <w:t>исполнении бюджета Пушкинского сельсовета</w:t>
      </w:r>
    </w:p>
    <w:p w:rsidR="004B4189" w:rsidRPr="00360A73" w:rsidRDefault="004B4189" w:rsidP="004B4189">
      <w:pPr>
        <w:jc w:val="center"/>
        <w:rPr>
          <w:b/>
          <w:sz w:val="28"/>
          <w:szCs w:val="28"/>
        </w:rPr>
      </w:pPr>
      <w:r w:rsidRPr="00360A73">
        <w:rPr>
          <w:b/>
          <w:sz w:val="28"/>
          <w:szCs w:val="28"/>
        </w:rPr>
        <w:t xml:space="preserve">за первый </w:t>
      </w:r>
      <w:r w:rsidR="00404414" w:rsidRPr="00360A73">
        <w:rPr>
          <w:b/>
          <w:sz w:val="28"/>
          <w:szCs w:val="28"/>
        </w:rPr>
        <w:t>квартал 2019</w:t>
      </w:r>
      <w:r w:rsidRPr="00360A73">
        <w:rPr>
          <w:b/>
          <w:sz w:val="28"/>
          <w:szCs w:val="28"/>
        </w:rPr>
        <w:t xml:space="preserve"> года</w:t>
      </w:r>
    </w:p>
    <w:p w:rsidR="004B4189" w:rsidRPr="004B4189" w:rsidRDefault="004B4189"/>
    <w:p w:rsidR="00A757DE" w:rsidRPr="00A757DE" w:rsidRDefault="004B4189" w:rsidP="00A757DE">
      <w:pPr>
        <w:ind w:firstLine="708"/>
        <w:jc w:val="both"/>
        <w:rPr>
          <w:sz w:val="28"/>
          <w:szCs w:val="28"/>
        </w:rPr>
      </w:pPr>
      <w:proofErr w:type="gramStart"/>
      <w:r w:rsidRPr="00A757DE">
        <w:rPr>
          <w:sz w:val="28"/>
          <w:szCs w:val="28"/>
        </w:rPr>
        <w:t>В соответствии с пунктом 1 части 1 статьи 15, статей 52 Федерального закона от 06 октября 2003</w:t>
      </w:r>
      <w:r w:rsidR="00A757DE" w:rsidRPr="00A757DE">
        <w:rPr>
          <w:sz w:val="28"/>
          <w:szCs w:val="28"/>
        </w:rPr>
        <w:t xml:space="preserve"> года  </w:t>
      </w:r>
      <w:r w:rsidRPr="00A757DE">
        <w:rPr>
          <w:sz w:val="28"/>
          <w:szCs w:val="28"/>
        </w:rPr>
        <w:t xml:space="preserve">№ 131-ФЗ «Об общих принципах организации местного самоуправления в Российской Федерации», пунктом 2 статьи 33 Устава Пушкинского сельсовета, </w:t>
      </w:r>
      <w:r w:rsidR="00A757DE" w:rsidRPr="00A757DE">
        <w:rPr>
          <w:sz w:val="28"/>
          <w:szCs w:val="28"/>
        </w:rPr>
        <w:t xml:space="preserve">пунктом  2 статьи 41 Положения о бюджетном процессе в Пушкинском сельсовете, утвержденного решением Пушкинской сельской Думы от </w:t>
      </w:r>
      <w:r w:rsidR="00404414">
        <w:rPr>
          <w:sz w:val="28"/>
          <w:szCs w:val="28"/>
        </w:rPr>
        <w:t>31</w:t>
      </w:r>
      <w:r w:rsidR="00A757DE" w:rsidRPr="00A757DE">
        <w:rPr>
          <w:sz w:val="28"/>
          <w:szCs w:val="28"/>
        </w:rPr>
        <w:t xml:space="preserve"> </w:t>
      </w:r>
      <w:r w:rsidR="00404414">
        <w:rPr>
          <w:sz w:val="28"/>
          <w:szCs w:val="28"/>
        </w:rPr>
        <w:t xml:space="preserve">октября </w:t>
      </w:r>
      <w:r w:rsidR="00A757DE" w:rsidRPr="00A757DE">
        <w:rPr>
          <w:sz w:val="28"/>
          <w:szCs w:val="28"/>
        </w:rPr>
        <w:t>20</w:t>
      </w:r>
      <w:r w:rsidR="00404414">
        <w:rPr>
          <w:sz w:val="28"/>
          <w:szCs w:val="28"/>
        </w:rPr>
        <w:t>18</w:t>
      </w:r>
      <w:r w:rsidR="00A757DE" w:rsidRPr="00A757DE">
        <w:rPr>
          <w:sz w:val="28"/>
          <w:szCs w:val="28"/>
        </w:rPr>
        <w:t xml:space="preserve"> года № 2</w:t>
      </w:r>
      <w:r w:rsidR="00404414">
        <w:rPr>
          <w:sz w:val="28"/>
          <w:szCs w:val="28"/>
        </w:rPr>
        <w:t>3</w:t>
      </w:r>
      <w:r w:rsidR="00A757DE" w:rsidRPr="00A757DE">
        <w:rPr>
          <w:sz w:val="28"/>
          <w:szCs w:val="28"/>
        </w:rPr>
        <w:t xml:space="preserve">, Администрация Пушкинского сельсовета </w:t>
      </w:r>
      <w:proofErr w:type="gramEnd"/>
    </w:p>
    <w:p w:rsidR="00A757DE" w:rsidRPr="00A757DE" w:rsidRDefault="00A757DE" w:rsidP="00A757DE">
      <w:pPr>
        <w:jc w:val="both"/>
        <w:rPr>
          <w:sz w:val="28"/>
          <w:szCs w:val="28"/>
        </w:rPr>
      </w:pPr>
      <w:r w:rsidRPr="00A757DE">
        <w:rPr>
          <w:sz w:val="28"/>
          <w:szCs w:val="28"/>
        </w:rPr>
        <w:t>ПОСТАНОВЛЯЕТ:</w:t>
      </w:r>
    </w:p>
    <w:p w:rsidR="004B4189" w:rsidRPr="00A757DE" w:rsidRDefault="004B4189" w:rsidP="004B4189">
      <w:pPr>
        <w:jc w:val="both"/>
        <w:rPr>
          <w:sz w:val="28"/>
          <w:szCs w:val="28"/>
        </w:rPr>
      </w:pPr>
      <w:r w:rsidRPr="00A757DE">
        <w:rPr>
          <w:sz w:val="28"/>
          <w:szCs w:val="28"/>
        </w:rPr>
        <w:t xml:space="preserve">     1. Утвердить отчёт об исполнении бюджета Пушкинского сельсовета за первый квартал 201</w:t>
      </w:r>
      <w:r w:rsidR="00404414">
        <w:rPr>
          <w:sz w:val="28"/>
          <w:szCs w:val="28"/>
        </w:rPr>
        <w:t>9</w:t>
      </w:r>
      <w:r w:rsidRPr="00A757DE">
        <w:rPr>
          <w:sz w:val="28"/>
          <w:szCs w:val="28"/>
        </w:rPr>
        <w:t xml:space="preserve"> года согласно приложениям 1-4 к настоящему постановлению и направить данное постановление в Пушкинскую сельскую Думу.</w:t>
      </w:r>
    </w:p>
    <w:p w:rsidR="00A757DE" w:rsidRPr="00A757DE" w:rsidRDefault="00A757DE" w:rsidP="00A757DE">
      <w:pPr>
        <w:jc w:val="both"/>
        <w:rPr>
          <w:sz w:val="28"/>
          <w:szCs w:val="28"/>
        </w:rPr>
      </w:pPr>
      <w:r w:rsidRPr="00A757DE">
        <w:rPr>
          <w:sz w:val="28"/>
          <w:szCs w:val="28"/>
        </w:rPr>
        <w:t xml:space="preserve">     2. Настоящее постановление опубликовать в информационном бюллетене «Пушкинский вестник» </w:t>
      </w:r>
      <w:r w:rsidR="00CE16E3">
        <w:rPr>
          <w:sz w:val="28"/>
          <w:szCs w:val="28"/>
        </w:rPr>
        <w:t xml:space="preserve">Администрации Пушкинского сельсовета </w:t>
      </w:r>
      <w:r w:rsidRPr="00A757DE">
        <w:rPr>
          <w:sz w:val="28"/>
          <w:szCs w:val="28"/>
        </w:rPr>
        <w:t xml:space="preserve">и разместить на официальном сайте Администрации </w:t>
      </w:r>
      <w:proofErr w:type="spellStart"/>
      <w:r w:rsidRPr="00A757DE">
        <w:rPr>
          <w:sz w:val="28"/>
          <w:szCs w:val="28"/>
        </w:rPr>
        <w:t>Куртамышского</w:t>
      </w:r>
      <w:proofErr w:type="spellEnd"/>
      <w:r w:rsidRPr="00A757DE">
        <w:rPr>
          <w:sz w:val="28"/>
          <w:szCs w:val="28"/>
        </w:rPr>
        <w:t xml:space="preserve"> района Курганской области (по согласованию). </w:t>
      </w:r>
    </w:p>
    <w:p w:rsidR="00A757DE" w:rsidRDefault="00A757DE" w:rsidP="00A757DE">
      <w:pPr>
        <w:tabs>
          <w:tab w:val="left" w:pos="360"/>
        </w:tabs>
        <w:jc w:val="both"/>
        <w:rPr>
          <w:sz w:val="28"/>
          <w:szCs w:val="28"/>
        </w:rPr>
      </w:pPr>
      <w:r w:rsidRPr="00A757DE">
        <w:rPr>
          <w:sz w:val="28"/>
          <w:szCs w:val="28"/>
        </w:rPr>
        <w:t xml:space="preserve">     3. </w:t>
      </w:r>
      <w:proofErr w:type="gramStart"/>
      <w:r w:rsidRPr="00A757DE">
        <w:rPr>
          <w:sz w:val="28"/>
          <w:szCs w:val="28"/>
        </w:rPr>
        <w:t>Контроль за</w:t>
      </w:r>
      <w:proofErr w:type="gramEnd"/>
      <w:r w:rsidRPr="00A757DE">
        <w:rPr>
          <w:sz w:val="28"/>
          <w:szCs w:val="28"/>
        </w:rPr>
        <w:t xml:space="preserve"> исполнением настоящего постановления возложить на Г</w:t>
      </w:r>
      <w:r>
        <w:rPr>
          <w:sz w:val="28"/>
          <w:szCs w:val="28"/>
        </w:rPr>
        <w:t>лаву Пушкинского сельсовета Попова Р.Ю.</w:t>
      </w:r>
    </w:p>
    <w:p w:rsidR="00A757DE" w:rsidRPr="00A757DE" w:rsidRDefault="00A757DE" w:rsidP="00A757DE">
      <w:pPr>
        <w:spacing w:line="360" w:lineRule="auto"/>
        <w:jc w:val="both"/>
        <w:rPr>
          <w:sz w:val="28"/>
          <w:szCs w:val="28"/>
        </w:rPr>
      </w:pPr>
    </w:p>
    <w:p w:rsidR="00A757DE" w:rsidRPr="00A757DE" w:rsidRDefault="00A757DE" w:rsidP="00A757DE">
      <w:pPr>
        <w:jc w:val="both"/>
        <w:rPr>
          <w:sz w:val="28"/>
          <w:szCs w:val="28"/>
        </w:rPr>
      </w:pPr>
    </w:p>
    <w:p w:rsidR="00A757DE" w:rsidRPr="00A757DE" w:rsidRDefault="00A757DE" w:rsidP="00A757DE">
      <w:pPr>
        <w:jc w:val="both"/>
        <w:rPr>
          <w:sz w:val="28"/>
          <w:szCs w:val="28"/>
        </w:rPr>
      </w:pPr>
    </w:p>
    <w:p w:rsidR="00A757DE" w:rsidRPr="00A757DE" w:rsidRDefault="00A757DE" w:rsidP="00A757DE">
      <w:pPr>
        <w:rPr>
          <w:sz w:val="28"/>
          <w:szCs w:val="28"/>
        </w:rPr>
      </w:pPr>
      <w:r w:rsidRPr="00A757DE">
        <w:rPr>
          <w:sz w:val="28"/>
          <w:szCs w:val="28"/>
        </w:rPr>
        <w:t xml:space="preserve">Глава Пушкинского сельсовета                                                                   </w:t>
      </w:r>
      <w:r>
        <w:rPr>
          <w:sz w:val="28"/>
          <w:szCs w:val="28"/>
        </w:rPr>
        <w:t>Р</w:t>
      </w:r>
      <w:r w:rsidRPr="00A757DE">
        <w:rPr>
          <w:sz w:val="28"/>
          <w:szCs w:val="28"/>
        </w:rPr>
        <w:t>.</w:t>
      </w:r>
      <w:r>
        <w:rPr>
          <w:sz w:val="28"/>
          <w:szCs w:val="28"/>
        </w:rPr>
        <w:t>Ю</w:t>
      </w:r>
      <w:r w:rsidRPr="00A757DE">
        <w:rPr>
          <w:sz w:val="28"/>
          <w:szCs w:val="28"/>
        </w:rPr>
        <w:t xml:space="preserve">. </w:t>
      </w:r>
      <w:r>
        <w:rPr>
          <w:sz w:val="28"/>
          <w:szCs w:val="28"/>
        </w:rPr>
        <w:t>Попов</w:t>
      </w:r>
    </w:p>
    <w:p w:rsidR="00A757DE" w:rsidRDefault="00A757DE" w:rsidP="00A757DE"/>
    <w:p w:rsidR="00D12C6B" w:rsidRDefault="00D12C6B" w:rsidP="00A757DE"/>
    <w:p w:rsidR="00F641CE" w:rsidRDefault="00F641CE" w:rsidP="00A757DE">
      <w:pPr>
        <w:sectPr w:rsidR="00F641CE" w:rsidSect="006E46BF">
          <w:pgSz w:w="11906" w:h="16838"/>
          <w:pgMar w:top="1134" w:right="851" w:bottom="1134" w:left="851" w:header="709" w:footer="709" w:gutter="0"/>
          <w:cols w:space="708"/>
          <w:docGrid w:linePitch="360"/>
        </w:sectPr>
      </w:pPr>
    </w:p>
    <w:p w:rsidR="00D12C6B" w:rsidRDefault="00D12C6B" w:rsidP="00A757DE"/>
    <w:tbl>
      <w:tblPr>
        <w:tblW w:w="14899" w:type="dxa"/>
        <w:tblInd w:w="93" w:type="dxa"/>
        <w:tblLook w:val="04A0" w:firstRow="1" w:lastRow="0" w:firstColumn="1" w:lastColumn="0" w:noHBand="0" w:noVBand="1"/>
      </w:tblPr>
      <w:tblGrid>
        <w:gridCol w:w="5080"/>
        <w:gridCol w:w="1458"/>
        <w:gridCol w:w="2500"/>
        <w:gridCol w:w="1600"/>
        <w:gridCol w:w="1360"/>
        <w:gridCol w:w="2901"/>
      </w:tblGrid>
      <w:tr w:rsidR="00404414" w:rsidRPr="00404414" w:rsidTr="00404414">
        <w:trPr>
          <w:trHeight w:val="255"/>
        </w:trPr>
        <w:tc>
          <w:tcPr>
            <w:tcW w:w="5080" w:type="dxa"/>
            <w:tcBorders>
              <w:top w:val="nil"/>
              <w:left w:val="nil"/>
              <w:bottom w:val="nil"/>
              <w:right w:val="nil"/>
            </w:tcBorders>
            <w:shd w:val="clear" w:color="auto" w:fill="auto"/>
            <w:noWrap/>
            <w:vAlign w:val="center"/>
            <w:hideMark/>
          </w:tcPr>
          <w:p w:rsidR="00404414" w:rsidRPr="00404414" w:rsidRDefault="00404414" w:rsidP="00404414">
            <w:pPr>
              <w:rPr>
                <w:sz w:val="20"/>
                <w:szCs w:val="20"/>
              </w:rPr>
            </w:pPr>
          </w:p>
        </w:tc>
        <w:tc>
          <w:tcPr>
            <w:tcW w:w="1458" w:type="dxa"/>
            <w:tcBorders>
              <w:top w:val="nil"/>
              <w:left w:val="nil"/>
              <w:bottom w:val="nil"/>
              <w:right w:val="nil"/>
            </w:tcBorders>
            <w:shd w:val="clear" w:color="auto" w:fill="auto"/>
            <w:noWrap/>
            <w:vAlign w:val="center"/>
            <w:hideMark/>
          </w:tcPr>
          <w:p w:rsidR="00404414" w:rsidRPr="00404414" w:rsidRDefault="00404414" w:rsidP="00404414">
            <w:pPr>
              <w:jc w:val="center"/>
              <w:rPr>
                <w:sz w:val="20"/>
                <w:szCs w:val="20"/>
              </w:rPr>
            </w:pPr>
          </w:p>
        </w:tc>
        <w:tc>
          <w:tcPr>
            <w:tcW w:w="8361" w:type="dxa"/>
            <w:gridSpan w:val="4"/>
            <w:tcBorders>
              <w:top w:val="nil"/>
              <w:left w:val="nil"/>
              <w:bottom w:val="nil"/>
              <w:right w:val="nil"/>
            </w:tcBorders>
            <w:shd w:val="clear" w:color="auto" w:fill="auto"/>
            <w:noWrap/>
            <w:vAlign w:val="center"/>
            <w:hideMark/>
          </w:tcPr>
          <w:p w:rsidR="00404414" w:rsidRPr="00404414" w:rsidRDefault="00404414" w:rsidP="00404414">
            <w:pPr>
              <w:jc w:val="right"/>
              <w:rPr>
                <w:sz w:val="18"/>
                <w:szCs w:val="18"/>
              </w:rPr>
            </w:pPr>
            <w:r w:rsidRPr="00404414">
              <w:rPr>
                <w:sz w:val="18"/>
                <w:szCs w:val="18"/>
              </w:rPr>
              <w:t>Приложение 1</w:t>
            </w:r>
          </w:p>
        </w:tc>
      </w:tr>
      <w:tr w:rsidR="00404414" w:rsidRPr="00404414" w:rsidTr="00404414">
        <w:trPr>
          <w:trHeight w:val="255"/>
        </w:trPr>
        <w:tc>
          <w:tcPr>
            <w:tcW w:w="5080" w:type="dxa"/>
            <w:tcBorders>
              <w:top w:val="nil"/>
              <w:left w:val="nil"/>
              <w:bottom w:val="nil"/>
              <w:right w:val="nil"/>
            </w:tcBorders>
            <w:shd w:val="clear" w:color="auto" w:fill="auto"/>
            <w:noWrap/>
            <w:vAlign w:val="center"/>
            <w:hideMark/>
          </w:tcPr>
          <w:p w:rsidR="00404414" w:rsidRPr="00404414" w:rsidRDefault="00404414" w:rsidP="00404414">
            <w:pPr>
              <w:rPr>
                <w:sz w:val="20"/>
                <w:szCs w:val="20"/>
              </w:rPr>
            </w:pPr>
          </w:p>
        </w:tc>
        <w:tc>
          <w:tcPr>
            <w:tcW w:w="1458" w:type="dxa"/>
            <w:tcBorders>
              <w:top w:val="nil"/>
              <w:left w:val="nil"/>
              <w:bottom w:val="nil"/>
              <w:right w:val="nil"/>
            </w:tcBorders>
            <w:shd w:val="clear" w:color="auto" w:fill="auto"/>
            <w:noWrap/>
            <w:vAlign w:val="center"/>
            <w:hideMark/>
          </w:tcPr>
          <w:p w:rsidR="00404414" w:rsidRPr="00404414" w:rsidRDefault="00404414" w:rsidP="00404414">
            <w:pPr>
              <w:jc w:val="center"/>
              <w:rPr>
                <w:sz w:val="20"/>
                <w:szCs w:val="20"/>
              </w:rPr>
            </w:pPr>
          </w:p>
        </w:tc>
        <w:tc>
          <w:tcPr>
            <w:tcW w:w="8361" w:type="dxa"/>
            <w:gridSpan w:val="4"/>
            <w:tcBorders>
              <w:top w:val="nil"/>
              <w:left w:val="nil"/>
              <w:bottom w:val="nil"/>
              <w:right w:val="nil"/>
            </w:tcBorders>
            <w:shd w:val="clear" w:color="auto" w:fill="auto"/>
            <w:noWrap/>
            <w:vAlign w:val="center"/>
            <w:hideMark/>
          </w:tcPr>
          <w:p w:rsidR="00404414" w:rsidRPr="00404414" w:rsidRDefault="00404414" w:rsidP="007471AF">
            <w:pPr>
              <w:rPr>
                <w:sz w:val="18"/>
                <w:szCs w:val="18"/>
              </w:rPr>
            </w:pPr>
            <w:r w:rsidRPr="00404414">
              <w:rPr>
                <w:sz w:val="18"/>
                <w:szCs w:val="18"/>
              </w:rPr>
              <w:t>к постановлению Администрации Пушкинского сельсовета от</w:t>
            </w:r>
            <w:r w:rsidR="007471AF">
              <w:rPr>
                <w:sz w:val="18"/>
                <w:szCs w:val="18"/>
              </w:rPr>
              <w:t xml:space="preserve"> 15 мая </w:t>
            </w:r>
            <w:r w:rsidRPr="00404414">
              <w:rPr>
                <w:sz w:val="18"/>
                <w:szCs w:val="18"/>
              </w:rPr>
              <w:t xml:space="preserve"> 2019 года № </w:t>
            </w:r>
            <w:r w:rsidR="007471AF">
              <w:rPr>
                <w:sz w:val="18"/>
                <w:szCs w:val="18"/>
              </w:rPr>
              <w:t>10</w:t>
            </w:r>
          </w:p>
        </w:tc>
      </w:tr>
      <w:tr w:rsidR="00404414" w:rsidRPr="00404414" w:rsidTr="00404414">
        <w:trPr>
          <w:trHeight w:val="255"/>
        </w:trPr>
        <w:tc>
          <w:tcPr>
            <w:tcW w:w="5080" w:type="dxa"/>
            <w:tcBorders>
              <w:top w:val="nil"/>
              <w:left w:val="nil"/>
              <w:bottom w:val="nil"/>
              <w:right w:val="nil"/>
            </w:tcBorders>
            <w:shd w:val="clear" w:color="auto" w:fill="auto"/>
            <w:noWrap/>
            <w:vAlign w:val="center"/>
            <w:hideMark/>
          </w:tcPr>
          <w:p w:rsidR="00404414" w:rsidRPr="00404414" w:rsidRDefault="00404414" w:rsidP="00404414">
            <w:pPr>
              <w:rPr>
                <w:sz w:val="20"/>
                <w:szCs w:val="20"/>
              </w:rPr>
            </w:pPr>
          </w:p>
        </w:tc>
        <w:tc>
          <w:tcPr>
            <w:tcW w:w="1458" w:type="dxa"/>
            <w:tcBorders>
              <w:top w:val="nil"/>
              <w:left w:val="nil"/>
              <w:bottom w:val="nil"/>
              <w:right w:val="nil"/>
            </w:tcBorders>
            <w:shd w:val="clear" w:color="auto" w:fill="auto"/>
            <w:noWrap/>
            <w:vAlign w:val="center"/>
            <w:hideMark/>
          </w:tcPr>
          <w:p w:rsidR="00404414" w:rsidRPr="00404414" w:rsidRDefault="00404414" w:rsidP="00404414">
            <w:pPr>
              <w:jc w:val="center"/>
              <w:rPr>
                <w:sz w:val="20"/>
                <w:szCs w:val="20"/>
              </w:rPr>
            </w:pPr>
          </w:p>
        </w:tc>
        <w:tc>
          <w:tcPr>
            <w:tcW w:w="8361" w:type="dxa"/>
            <w:gridSpan w:val="4"/>
            <w:tcBorders>
              <w:top w:val="nil"/>
              <w:left w:val="nil"/>
              <w:bottom w:val="nil"/>
              <w:right w:val="nil"/>
            </w:tcBorders>
            <w:shd w:val="clear" w:color="auto" w:fill="auto"/>
            <w:noWrap/>
            <w:vAlign w:val="center"/>
            <w:hideMark/>
          </w:tcPr>
          <w:p w:rsidR="00404414" w:rsidRPr="00404414" w:rsidRDefault="00404414" w:rsidP="00404414">
            <w:pPr>
              <w:rPr>
                <w:sz w:val="18"/>
                <w:szCs w:val="18"/>
              </w:rPr>
            </w:pPr>
            <w:r w:rsidRPr="00404414">
              <w:rPr>
                <w:sz w:val="18"/>
                <w:szCs w:val="18"/>
              </w:rPr>
              <w:t xml:space="preserve">"Об утверждении отчета об исполнении бюджета </w:t>
            </w:r>
          </w:p>
        </w:tc>
      </w:tr>
      <w:tr w:rsidR="00404414" w:rsidRPr="00404414" w:rsidTr="00404414">
        <w:trPr>
          <w:trHeight w:val="255"/>
        </w:trPr>
        <w:tc>
          <w:tcPr>
            <w:tcW w:w="5080" w:type="dxa"/>
            <w:tcBorders>
              <w:top w:val="nil"/>
              <w:left w:val="nil"/>
              <w:bottom w:val="nil"/>
              <w:right w:val="nil"/>
            </w:tcBorders>
            <w:shd w:val="clear" w:color="auto" w:fill="auto"/>
            <w:noWrap/>
            <w:vAlign w:val="center"/>
            <w:hideMark/>
          </w:tcPr>
          <w:p w:rsidR="00404414" w:rsidRPr="00404414" w:rsidRDefault="00404414" w:rsidP="00404414">
            <w:pPr>
              <w:rPr>
                <w:sz w:val="20"/>
                <w:szCs w:val="20"/>
              </w:rPr>
            </w:pPr>
          </w:p>
        </w:tc>
        <w:tc>
          <w:tcPr>
            <w:tcW w:w="1458" w:type="dxa"/>
            <w:tcBorders>
              <w:top w:val="nil"/>
              <w:left w:val="nil"/>
              <w:bottom w:val="nil"/>
              <w:right w:val="nil"/>
            </w:tcBorders>
            <w:shd w:val="clear" w:color="auto" w:fill="auto"/>
            <w:noWrap/>
            <w:vAlign w:val="center"/>
            <w:hideMark/>
          </w:tcPr>
          <w:p w:rsidR="00404414" w:rsidRPr="00404414" w:rsidRDefault="00404414" w:rsidP="00404414">
            <w:pPr>
              <w:jc w:val="center"/>
              <w:rPr>
                <w:sz w:val="20"/>
                <w:szCs w:val="20"/>
              </w:rPr>
            </w:pPr>
          </w:p>
        </w:tc>
        <w:tc>
          <w:tcPr>
            <w:tcW w:w="8361" w:type="dxa"/>
            <w:gridSpan w:val="4"/>
            <w:tcBorders>
              <w:top w:val="nil"/>
              <w:left w:val="nil"/>
              <w:bottom w:val="nil"/>
              <w:right w:val="nil"/>
            </w:tcBorders>
            <w:shd w:val="clear" w:color="auto" w:fill="auto"/>
            <w:noWrap/>
            <w:vAlign w:val="center"/>
            <w:hideMark/>
          </w:tcPr>
          <w:p w:rsidR="00404414" w:rsidRPr="00404414" w:rsidRDefault="00404414" w:rsidP="00404414">
            <w:pPr>
              <w:rPr>
                <w:sz w:val="18"/>
                <w:szCs w:val="18"/>
              </w:rPr>
            </w:pPr>
            <w:r w:rsidRPr="00404414">
              <w:rPr>
                <w:sz w:val="18"/>
                <w:szCs w:val="18"/>
              </w:rPr>
              <w:t xml:space="preserve"> Пушкинского сельсовета за первый квартал 2019 года"</w:t>
            </w:r>
          </w:p>
        </w:tc>
      </w:tr>
      <w:tr w:rsidR="00404414" w:rsidRPr="00404414" w:rsidTr="00404414">
        <w:trPr>
          <w:trHeight w:val="255"/>
        </w:trPr>
        <w:tc>
          <w:tcPr>
            <w:tcW w:w="5080" w:type="dxa"/>
            <w:tcBorders>
              <w:top w:val="nil"/>
              <w:left w:val="nil"/>
              <w:bottom w:val="nil"/>
              <w:right w:val="nil"/>
            </w:tcBorders>
            <w:shd w:val="clear" w:color="auto" w:fill="auto"/>
            <w:noWrap/>
            <w:vAlign w:val="center"/>
            <w:hideMark/>
          </w:tcPr>
          <w:p w:rsidR="00404414" w:rsidRPr="00404414" w:rsidRDefault="00404414" w:rsidP="00404414">
            <w:pPr>
              <w:rPr>
                <w:sz w:val="20"/>
                <w:szCs w:val="20"/>
              </w:rPr>
            </w:pPr>
          </w:p>
        </w:tc>
        <w:tc>
          <w:tcPr>
            <w:tcW w:w="1458" w:type="dxa"/>
            <w:tcBorders>
              <w:top w:val="nil"/>
              <w:left w:val="nil"/>
              <w:bottom w:val="nil"/>
              <w:right w:val="nil"/>
            </w:tcBorders>
            <w:shd w:val="clear" w:color="auto" w:fill="auto"/>
            <w:noWrap/>
            <w:vAlign w:val="center"/>
            <w:hideMark/>
          </w:tcPr>
          <w:p w:rsidR="00404414" w:rsidRPr="00404414" w:rsidRDefault="00404414" w:rsidP="00404414">
            <w:pPr>
              <w:jc w:val="center"/>
              <w:rPr>
                <w:sz w:val="20"/>
                <w:szCs w:val="20"/>
              </w:rPr>
            </w:pPr>
          </w:p>
        </w:tc>
        <w:tc>
          <w:tcPr>
            <w:tcW w:w="2500" w:type="dxa"/>
            <w:tcBorders>
              <w:top w:val="nil"/>
              <w:left w:val="nil"/>
              <w:bottom w:val="nil"/>
              <w:right w:val="nil"/>
            </w:tcBorders>
            <w:shd w:val="clear" w:color="auto" w:fill="auto"/>
            <w:noWrap/>
            <w:vAlign w:val="center"/>
            <w:hideMark/>
          </w:tcPr>
          <w:p w:rsidR="00404414" w:rsidRPr="00404414" w:rsidRDefault="00404414" w:rsidP="00404414">
            <w:pPr>
              <w:jc w:val="center"/>
              <w:rPr>
                <w:sz w:val="20"/>
                <w:szCs w:val="20"/>
              </w:rPr>
            </w:pPr>
          </w:p>
        </w:tc>
        <w:tc>
          <w:tcPr>
            <w:tcW w:w="1600" w:type="dxa"/>
            <w:tcBorders>
              <w:top w:val="nil"/>
              <w:left w:val="nil"/>
              <w:bottom w:val="nil"/>
              <w:right w:val="nil"/>
            </w:tcBorders>
            <w:shd w:val="clear" w:color="auto" w:fill="auto"/>
            <w:noWrap/>
            <w:vAlign w:val="center"/>
            <w:hideMark/>
          </w:tcPr>
          <w:p w:rsidR="00404414" w:rsidRPr="00404414" w:rsidRDefault="00404414" w:rsidP="00404414">
            <w:pPr>
              <w:jc w:val="right"/>
              <w:rPr>
                <w:sz w:val="20"/>
                <w:szCs w:val="20"/>
              </w:rPr>
            </w:pPr>
          </w:p>
        </w:tc>
        <w:tc>
          <w:tcPr>
            <w:tcW w:w="1360" w:type="dxa"/>
            <w:tcBorders>
              <w:top w:val="nil"/>
              <w:left w:val="nil"/>
              <w:bottom w:val="nil"/>
              <w:right w:val="nil"/>
            </w:tcBorders>
            <w:shd w:val="clear" w:color="auto" w:fill="auto"/>
            <w:noWrap/>
            <w:vAlign w:val="center"/>
            <w:hideMark/>
          </w:tcPr>
          <w:p w:rsidR="00404414" w:rsidRPr="00404414" w:rsidRDefault="00404414" w:rsidP="00404414">
            <w:pPr>
              <w:jc w:val="right"/>
              <w:rPr>
                <w:sz w:val="20"/>
                <w:szCs w:val="20"/>
              </w:rPr>
            </w:pPr>
          </w:p>
        </w:tc>
        <w:tc>
          <w:tcPr>
            <w:tcW w:w="2901" w:type="dxa"/>
            <w:tcBorders>
              <w:top w:val="nil"/>
              <w:left w:val="nil"/>
              <w:bottom w:val="nil"/>
              <w:right w:val="nil"/>
            </w:tcBorders>
            <w:shd w:val="clear" w:color="auto" w:fill="auto"/>
            <w:noWrap/>
            <w:vAlign w:val="center"/>
            <w:hideMark/>
          </w:tcPr>
          <w:p w:rsidR="00404414" w:rsidRPr="00404414" w:rsidRDefault="00404414" w:rsidP="00404414">
            <w:pPr>
              <w:jc w:val="right"/>
              <w:rPr>
                <w:sz w:val="20"/>
                <w:szCs w:val="20"/>
              </w:rPr>
            </w:pPr>
          </w:p>
        </w:tc>
      </w:tr>
      <w:tr w:rsidR="00404414" w:rsidRPr="00404414" w:rsidTr="00404414">
        <w:trPr>
          <w:trHeight w:val="750"/>
        </w:trPr>
        <w:tc>
          <w:tcPr>
            <w:tcW w:w="14899" w:type="dxa"/>
            <w:gridSpan w:val="6"/>
            <w:tcBorders>
              <w:top w:val="nil"/>
              <w:left w:val="nil"/>
              <w:bottom w:val="nil"/>
              <w:right w:val="nil"/>
            </w:tcBorders>
            <w:shd w:val="clear" w:color="auto" w:fill="auto"/>
            <w:vAlign w:val="center"/>
            <w:hideMark/>
          </w:tcPr>
          <w:p w:rsidR="00404414" w:rsidRPr="00404414" w:rsidRDefault="00404414" w:rsidP="00404414">
            <w:pPr>
              <w:jc w:val="center"/>
              <w:rPr>
                <w:b/>
                <w:bCs/>
              </w:rPr>
            </w:pPr>
            <w:r w:rsidRPr="00404414">
              <w:rPr>
                <w:b/>
                <w:bCs/>
              </w:rPr>
              <w:t>Доходы бюджета Пушкинского сельсовета за первый квартал 2019 года</w:t>
            </w:r>
            <w:r w:rsidRPr="00404414">
              <w:rPr>
                <w:b/>
                <w:bCs/>
              </w:rPr>
              <w:br/>
              <w:t xml:space="preserve">       по кодам классификации доходов бюджетов</w:t>
            </w:r>
          </w:p>
        </w:tc>
      </w:tr>
      <w:tr w:rsidR="00404414" w:rsidRPr="00404414" w:rsidTr="00404414">
        <w:trPr>
          <w:trHeight w:val="315"/>
        </w:trPr>
        <w:tc>
          <w:tcPr>
            <w:tcW w:w="5080" w:type="dxa"/>
            <w:tcBorders>
              <w:top w:val="nil"/>
              <w:left w:val="nil"/>
              <w:bottom w:val="nil"/>
              <w:right w:val="nil"/>
            </w:tcBorders>
            <w:shd w:val="clear" w:color="auto" w:fill="auto"/>
            <w:noWrap/>
            <w:vAlign w:val="center"/>
            <w:hideMark/>
          </w:tcPr>
          <w:p w:rsidR="00404414" w:rsidRPr="00404414" w:rsidRDefault="00404414" w:rsidP="00404414">
            <w:pPr>
              <w:rPr>
                <w:sz w:val="20"/>
                <w:szCs w:val="20"/>
              </w:rPr>
            </w:pPr>
          </w:p>
        </w:tc>
        <w:tc>
          <w:tcPr>
            <w:tcW w:w="1458" w:type="dxa"/>
            <w:tcBorders>
              <w:top w:val="nil"/>
              <w:left w:val="nil"/>
              <w:bottom w:val="nil"/>
              <w:right w:val="nil"/>
            </w:tcBorders>
            <w:shd w:val="clear" w:color="auto" w:fill="auto"/>
            <w:noWrap/>
            <w:vAlign w:val="center"/>
            <w:hideMark/>
          </w:tcPr>
          <w:p w:rsidR="00404414" w:rsidRPr="00404414" w:rsidRDefault="00404414" w:rsidP="00404414">
            <w:pPr>
              <w:jc w:val="center"/>
              <w:rPr>
                <w:sz w:val="20"/>
                <w:szCs w:val="20"/>
              </w:rPr>
            </w:pPr>
          </w:p>
        </w:tc>
        <w:tc>
          <w:tcPr>
            <w:tcW w:w="2500" w:type="dxa"/>
            <w:tcBorders>
              <w:top w:val="nil"/>
              <w:left w:val="nil"/>
              <w:bottom w:val="nil"/>
              <w:right w:val="nil"/>
            </w:tcBorders>
            <w:shd w:val="clear" w:color="auto" w:fill="auto"/>
            <w:noWrap/>
            <w:vAlign w:val="center"/>
            <w:hideMark/>
          </w:tcPr>
          <w:p w:rsidR="00404414" w:rsidRPr="00404414" w:rsidRDefault="00404414" w:rsidP="00404414">
            <w:pPr>
              <w:jc w:val="center"/>
              <w:rPr>
                <w:sz w:val="20"/>
                <w:szCs w:val="20"/>
              </w:rPr>
            </w:pPr>
          </w:p>
        </w:tc>
        <w:tc>
          <w:tcPr>
            <w:tcW w:w="1600" w:type="dxa"/>
            <w:tcBorders>
              <w:top w:val="nil"/>
              <w:left w:val="nil"/>
              <w:bottom w:val="nil"/>
              <w:right w:val="nil"/>
            </w:tcBorders>
            <w:shd w:val="clear" w:color="auto" w:fill="auto"/>
            <w:noWrap/>
            <w:vAlign w:val="center"/>
            <w:hideMark/>
          </w:tcPr>
          <w:p w:rsidR="00404414" w:rsidRPr="00404414" w:rsidRDefault="00404414" w:rsidP="00404414">
            <w:pPr>
              <w:jc w:val="right"/>
              <w:rPr>
                <w:sz w:val="20"/>
                <w:szCs w:val="20"/>
              </w:rPr>
            </w:pPr>
          </w:p>
        </w:tc>
        <w:tc>
          <w:tcPr>
            <w:tcW w:w="1360" w:type="dxa"/>
            <w:tcBorders>
              <w:top w:val="nil"/>
              <w:left w:val="nil"/>
              <w:bottom w:val="nil"/>
              <w:right w:val="nil"/>
            </w:tcBorders>
            <w:shd w:val="clear" w:color="auto" w:fill="auto"/>
            <w:noWrap/>
            <w:vAlign w:val="center"/>
            <w:hideMark/>
          </w:tcPr>
          <w:p w:rsidR="00404414" w:rsidRPr="00404414" w:rsidRDefault="00404414" w:rsidP="00404414">
            <w:pPr>
              <w:jc w:val="right"/>
              <w:rPr>
                <w:sz w:val="20"/>
                <w:szCs w:val="20"/>
              </w:rPr>
            </w:pPr>
          </w:p>
        </w:tc>
        <w:tc>
          <w:tcPr>
            <w:tcW w:w="2901" w:type="dxa"/>
            <w:tcBorders>
              <w:top w:val="nil"/>
              <w:left w:val="nil"/>
              <w:bottom w:val="nil"/>
              <w:right w:val="nil"/>
            </w:tcBorders>
            <w:shd w:val="clear" w:color="auto" w:fill="auto"/>
            <w:noWrap/>
            <w:vAlign w:val="center"/>
            <w:hideMark/>
          </w:tcPr>
          <w:p w:rsidR="00404414" w:rsidRPr="00404414" w:rsidRDefault="00404414" w:rsidP="00404414">
            <w:pPr>
              <w:jc w:val="right"/>
              <w:rPr>
                <w:sz w:val="20"/>
                <w:szCs w:val="20"/>
              </w:rPr>
            </w:pPr>
            <w:r w:rsidRPr="00404414">
              <w:rPr>
                <w:sz w:val="20"/>
                <w:szCs w:val="20"/>
              </w:rPr>
              <w:t>(</w:t>
            </w:r>
            <w:proofErr w:type="spellStart"/>
            <w:r w:rsidRPr="00404414">
              <w:rPr>
                <w:sz w:val="20"/>
                <w:szCs w:val="20"/>
              </w:rPr>
              <w:t>тыс</w:t>
            </w:r>
            <w:proofErr w:type="gramStart"/>
            <w:r w:rsidRPr="00404414">
              <w:rPr>
                <w:sz w:val="20"/>
                <w:szCs w:val="20"/>
              </w:rPr>
              <w:t>.р</w:t>
            </w:r>
            <w:proofErr w:type="gramEnd"/>
            <w:r w:rsidRPr="00404414">
              <w:rPr>
                <w:sz w:val="20"/>
                <w:szCs w:val="20"/>
              </w:rPr>
              <w:t>уб</w:t>
            </w:r>
            <w:proofErr w:type="spellEnd"/>
            <w:r w:rsidRPr="00404414">
              <w:rPr>
                <w:sz w:val="20"/>
                <w:szCs w:val="20"/>
              </w:rPr>
              <w:t>.)</w:t>
            </w:r>
          </w:p>
        </w:tc>
      </w:tr>
      <w:tr w:rsidR="00404414" w:rsidRPr="00404414" w:rsidTr="00404414">
        <w:trPr>
          <w:trHeight w:val="585"/>
        </w:trPr>
        <w:tc>
          <w:tcPr>
            <w:tcW w:w="5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4414" w:rsidRPr="00404414" w:rsidRDefault="00404414" w:rsidP="00404414">
            <w:pPr>
              <w:jc w:val="center"/>
              <w:rPr>
                <w:sz w:val="18"/>
                <w:szCs w:val="18"/>
              </w:rPr>
            </w:pPr>
            <w:r w:rsidRPr="00404414">
              <w:rPr>
                <w:sz w:val="18"/>
                <w:szCs w:val="18"/>
              </w:rPr>
              <w:t>Наименование показателя</w:t>
            </w:r>
          </w:p>
        </w:tc>
        <w:tc>
          <w:tcPr>
            <w:tcW w:w="3958" w:type="dxa"/>
            <w:gridSpan w:val="2"/>
            <w:tcBorders>
              <w:top w:val="single" w:sz="4" w:space="0" w:color="auto"/>
              <w:left w:val="nil"/>
              <w:bottom w:val="single" w:sz="4" w:space="0" w:color="auto"/>
              <w:right w:val="single" w:sz="4" w:space="0" w:color="000000"/>
            </w:tcBorders>
            <w:shd w:val="clear" w:color="auto" w:fill="auto"/>
            <w:vAlign w:val="center"/>
            <w:hideMark/>
          </w:tcPr>
          <w:p w:rsidR="00404414" w:rsidRPr="00404414" w:rsidRDefault="00404414" w:rsidP="00404414">
            <w:pPr>
              <w:jc w:val="center"/>
              <w:rPr>
                <w:sz w:val="18"/>
                <w:szCs w:val="18"/>
              </w:rPr>
            </w:pPr>
            <w:r w:rsidRPr="00404414">
              <w:rPr>
                <w:sz w:val="18"/>
                <w:szCs w:val="18"/>
              </w:rPr>
              <w:t>Код бюджетной классификации</w:t>
            </w:r>
            <w:r w:rsidRPr="00404414">
              <w:rPr>
                <w:sz w:val="18"/>
                <w:szCs w:val="18"/>
              </w:rPr>
              <w:br/>
              <w:t>Российской Федерации</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4414" w:rsidRPr="00404414" w:rsidRDefault="00404414" w:rsidP="00404414">
            <w:pPr>
              <w:jc w:val="center"/>
              <w:rPr>
                <w:sz w:val="18"/>
                <w:szCs w:val="18"/>
              </w:rPr>
            </w:pPr>
            <w:r w:rsidRPr="00404414">
              <w:rPr>
                <w:sz w:val="18"/>
                <w:szCs w:val="18"/>
              </w:rPr>
              <w:t>Утвержденные бюджетные назначения</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4414" w:rsidRPr="00404414" w:rsidRDefault="00404414" w:rsidP="00404414">
            <w:pPr>
              <w:jc w:val="center"/>
              <w:rPr>
                <w:sz w:val="18"/>
                <w:szCs w:val="18"/>
              </w:rPr>
            </w:pPr>
            <w:r w:rsidRPr="00404414">
              <w:rPr>
                <w:sz w:val="18"/>
                <w:szCs w:val="18"/>
              </w:rPr>
              <w:t xml:space="preserve">Исполнено </w:t>
            </w:r>
          </w:p>
        </w:tc>
        <w:tc>
          <w:tcPr>
            <w:tcW w:w="29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4414" w:rsidRPr="00404414" w:rsidRDefault="00404414" w:rsidP="00404414">
            <w:pPr>
              <w:jc w:val="center"/>
              <w:rPr>
                <w:sz w:val="18"/>
                <w:szCs w:val="18"/>
              </w:rPr>
            </w:pPr>
            <w:r w:rsidRPr="00404414">
              <w:rPr>
                <w:sz w:val="18"/>
                <w:szCs w:val="18"/>
              </w:rPr>
              <w:t>% исполнения</w:t>
            </w:r>
          </w:p>
        </w:tc>
      </w:tr>
      <w:tr w:rsidR="00404414" w:rsidRPr="00404414" w:rsidTr="00404414">
        <w:trPr>
          <w:trHeight w:val="840"/>
        </w:trPr>
        <w:tc>
          <w:tcPr>
            <w:tcW w:w="5080" w:type="dxa"/>
            <w:vMerge/>
            <w:tcBorders>
              <w:top w:val="single" w:sz="4" w:space="0" w:color="auto"/>
              <w:left w:val="single" w:sz="4" w:space="0" w:color="auto"/>
              <w:bottom w:val="single" w:sz="4" w:space="0" w:color="000000"/>
              <w:right w:val="single" w:sz="4" w:space="0" w:color="auto"/>
            </w:tcBorders>
            <w:vAlign w:val="center"/>
            <w:hideMark/>
          </w:tcPr>
          <w:p w:rsidR="00404414" w:rsidRPr="00404414" w:rsidRDefault="00404414" w:rsidP="00404414">
            <w:pPr>
              <w:rPr>
                <w:sz w:val="18"/>
                <w:szCs w:val="18"/>
              </w:rPr>
            </w:pPr>
          </w:p>
        </w:tc>
        <w:tc>
          <w:tcPr>
            <w:tcW w:w="1458" w:type="dxa"/>
            <w:tcBorders>
              <w:top w:val="nil"/>
              <w:left w:val="nil"/>
              <w:bottom w:val="single" w:sz="4" w:space="0" w:color="auto"/>
              <w:right w:val="single" w:sz="4" w:space="0" w:color="auto"/>
            </w:tcBorders>
            <w:shd w:val="clear" w:color="auto" w:fill="auto"/>
            <w:vAlign w:val="center"/>
            <w:hideMark/>
          </w:tcPr>
          <w:p w:rsidR="00404414" w:rsidRPr="00404414" w:rsidRDefault="00404414" w:rsidP="00404414">
            <w:pPr>
              <w:jc w:val="center"/>
              <w:rPr>
                <w:sz w:val="18"/>
                <w:szCs w:val="18"/>
              </w:rPr>
            </w:pPr>
            <w:r w:rsidRPr="00404414">
              <w:rPr>
                <w:sz w:val="18"/>
                <w:szCs w:val="18"/>
              </w:rPr>
              <w:t>главного администратора поступлений</w:t>
            </w:r>
          </w:p>
        </w:tc>
        <w:tc>
          <w:tcPr>
            <w:tcW w:w="2500" w:type="dxa"/>
            <w:tcBorders>
              <w:top w:val="nil"/>
              <w:left w:val="nil"/>
              <w:bottom w:val="single" w:sz="4" w:space="0" w:color="auto"/>
              <w:right w:val="single" w:sz="4" w:space="0" w:color="auto"/>
            </w:tcBorders>
            <w:shd w:val="clear" w:color="auto" w:fill="auto"/>
            <w:vAlign w:val="center"/>
            <w:hideMark/>
          </w:tcPr>
          <w:p w:rsidR="00404414" w:rsidRPr="00404414" w:rsidRDefault="00404414" w:rsidP="00404414">
            <w:pPr>
              <w:jc w:val="center"/>
              <w:rPr>
                <w:sz w:val="18"/>
                <w:szCs w:val="18"/>
              </w:rPr>
            </w:pPr>
            <w:r w:rsidRPr="00404414">
              <w:rPr>
                <w:sz w:val="18"/>
                <w:szCs w:val="18"/>
              </w:rPr>
              <w:t xml:space="preserve">доходов бюджета </w:t>
            </w:r>
            <w:r>
              <w:rPr>
                <w:sz w:val="18"/>
                <w:szCs w:val="18"/>
              </w:rPr>
              <w:t xml:space="preserve">Пушкинского </w:t>
            </w:r>
            <w:r w:rsidRPr="00404414">
              <w:rPr>
                <w:sz w:val="18"/>
                <w:szCs w:val="18"/>
              </w:rPr>
              <w:t>сельсовета</w:t>
            </w: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404414" w:rsidRPr="00404414" w:rsidRDefault="00404414" w:rsidP="00404414">
            <w:pPr>
              <w:rPr>
                <w:sz w:val="18"/>
                <w:szCs w:val="18"/>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404414" w:rsidRPr="00404414" w:rsidRDefault="00404414" w:rsidP="00404414">
            <w:pPr>
              <w:rPr>
                <w:sz w:val="18"/>
                <w:szCs w:val="18"/>
              </w:rPr>
            </w:pPr>
          </w:p>
        </w:tc>
        <w:tc>
          <w:tcPr>
            <w:tcW w:w="2901" w:type="dxa"/>
            <w:vMerge/>
            <w:tcBorders>
              <w:top w:val="single" w:sz="4" w:space="0" w:color="auto"/>
              <w:left w:val="single" w:sz="4" w:space="0" w:color="auto"/>
              <w:bottom w:val="single" w:sz="4" w:space="0" w:color="000000"/>
              <w:right w:val="single" w:sz="4" w:space="0" w:color="auto"/>
            </w:tcBorders>
            <w:vAlign w:val="center"/>
            <w:hideMark/>
          </w:tcPr>
          <w:p w:rsidR="00404414" w:rsidRPr="00404414" w:rsidRDefault="00404414" w:rsidP="00404414">
            <w:pPr>
              <w:rPr>
                <w:sz w:val="18"/>
                <w:szCs w:val="18"/>
              </w:rPr>
            </w:pPr>
          </w:p>
        </w:tc>
      </w:tr>
      <w:tr w:rsidR="00404414" w:rsidRPr="00404414" w:rsidTr="00404414">
        <w:trPr>
          <w:trHeight w:val="2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jc w:val="center"/>
              <w:rPr>
                <w:b/>
                <w:bCs/>
                <w:sz w:val="20"/>
                <w:szCs w:val="20"/>
              </w:rPr>
            </w:pPr>
            <w:r w:rsidRPr="00404414">
              <w:rPr>
                <w:b/>
                <w:bCs/>
                <w:sz w:val="20"/>
                <w:szCs w:val="20"/>
              </w:rPr>
              <w:t>1</w:t>
            </w:r>
          </w:p>
        </w:tc>
        <w:tc>
          <w:tcPr>
            <w:tcW w:w="1458" w:type="dxa"/>
            <w:tcBorders>
              <w:top w:val="nil"/>
              <w:left w:val="nil"/>
              <w:bottom w:val="single" w:sz="4" w:space="0" w:color="auto"/>
              <w:right w:val="single" w:sz="4" w:space="0" w:color="auto"/>
            </w:tcBorders>
            <w:shd w:val="clear" w:color="auto" w:fill="auto"/>
            <w:vAlign w:val="center"/>
            <w:hideMark/>
          </w:tcPr>
          <w:p w:rsidR="00404414" w:rsidRPr="00404414" w:rsidRDefault="00404414" w:rsidP="00404414">
            <w:pPr>
              <w:jc w:val="center"/>
              <w:rPr>
                <w:b/>
                <w:bCs/>
                <w:sz w:val="20"/>
                <w:szCs w:val="20"/>
              </w:rPr>
            </w:pPr>
            <w:r w:rsidRPr="00404414">
              <w:rPr>
                <w:b/>
                <w:bCs/>
                <w:sz w:val="20"/>
                <w:szCs w:val="20"/>
              </w:rPr>
              <w:t>2</w:t>
            </w:r>
          </w:p>
        </w:tc>
        <w:tc>
          <w:tcPr>
            <w:tcW w:w="2500" w:type="dxa"/>
            <w:tcBorders>
              <w:top w:val="nil"/>
              <w:left w:val="nil"/>
              <w:bottom w:val="single" w:sz="4" w:space="0" w:color="auto"/>
              <w:right w:val="single" w:sz="4" w:space="0" w:color="auto"/>
            </w:tcBorders>
            <w:shd w:val="clear" w:color="auto" w:fill="auto"/>
            <w:vAlign w:val="center"/>
            <w:hideMark/>
          </w:tcPr>
          <w:p w:rsidR="00404414" w:rsidRPr="00404414" w:rsidRDefault="00404414" w:rsidP="00404414">
            <w:pPr>
              <w:jc w:val="center"/>
              <w:rPr>
                <w:b/>
                <w:bCs/>
                <w:sz w:val="20"/>
                <w:szCs w:val="20"/>
              </w:rPr>
            </w:pPr>
            <w:r w:rsidRPr="00404414">
              <w:rPr>
                <w:b/>
                <w:bCs/>
                <w:sz w:val="20"/>
                <w:szCs w:val="20"/>
              </w:rPr>
              <w:t>3</w:t>
            </w:r>
          </w:p>
        </w:tc>
        <w:tc>
          <w:tcPr>
            <w:tcW w:w="1600" w:type="dxa"/>
            <w:tcBorders>
              <w:top w:val="nil"/>
              <w:left w:val="nil"/>
              <w:bottom w:val="single" w:sz="4" w:space="0" w:color="auto"/>
              <w:right w:val="single" w:sz="4" w:space="0" w:color="auto"/>
            </w:tcBorders>
            <w:shd w:val="clear" w:color="auto" w:fill="auto"/>
            <w:vAlign w:val="center"/>
            <w:hideMark/>
          </w:tcPr>
          <w:p w:rsidR="00404414" w:rsidRPr="00404414" w:rsidRDefault="00404414" w:rsidP="00404414">
            <w:pPr>
              <w:jc w:val="center"/>
              <w:rPr>
                <w:b/>
                <w:bCs/>
                <w:sz w:val="20"/>
                <w:szCs w:val="20"/>
              </w:rPr>
            </w:pPr>
            <w:r w:rsidRPr="00404414">
              <w:rPr>
                <w:b/>
                <w:bCs/>
                <w:sz w:val="20"/>
                <w:szCs w:val="20"/>
              </w:rPr>
              <w:t>4</w:t>
            </w:r>
          </w:p>
        </w:tc>
        <w:tc>
          <w:tcPr>
            <w:tcW w:w="1360" w:type="dxa"/>
            <w:tcBorders>
              <w:top w:val="nil"/>
              <w:left w:val="nil"/>
              <w:bottom w:val="single" w:sz="4" w:space="0" w:color="auto"/>
              <w:right w:val="single" w:sz="4" w:space="0" w:color="auto"/>
            </w:tcBorders>
            <w:shd w:val="clear" w:color="auto" w:fill="auto"/>
            <w:vAlign w:val="center"/>
            <w:hideMark/>
          </w:tcPr>
          <w:p w:rsidR="00404414" w:rsidRPr="00404414" w:rsidRDefault="00404414" w:rsidP="00404414">
            <w:pPr>
              <w:jc w:val="center"/>
              <w:rPr>
                <w:b/>
                <w:bCs/>
                <w:sz w:val="20"/>
                <w:szCs w:val="20"/>
              </w:rPr>
            </w:pPr>
            <w:r w:rsidRPr="00404414">
              <w:rPr>
                <w:b/>
                <w:bCs/>
                <w:sz w:val="20"/>
                <w:szCs w:val="20"/>
              </w:rPr>
              <w:t>5</w:t>
            </w:r>
          </w:p>
        </w:tc>
        <w:tc>
          <w:tcPr>
            <w:tcW w:w="2901" w:type="dxa"/>
            <w:tcBorders>
              <w:top w:val="nil"/>
              <w:left w:val="nil"/>
              <w:bottom w:val="single" w:sz="4" w:space="0" w:color="auto"/>
              <w:right w:val="single" w:sz="4" w:space="0" w:color="auto"/>
            </w:tcBorders>
            <w:shd w:val="clear" w:color="auto" w:fill="auto"/>
            <w:vAlign w:val="center"/>
            <w:hideMark/>
          </w:tcPr>
          <w:p w:rsidR="00404414" w:rsidRPr="00404414" w:rsidRDefault="00404414" w:rsidP="00404414">
            <w:pPr>
              <w:jc w:val="center"/>
              <w:rPr>
                <w:b/>
                <w:bCs/>
                <w:sz w:val="20"/>
                <w:szCs w:val="20"/>
              </w:rPr>
            </w:pPr>
            <w:r w:rsidRPr="00404414">
              <w:rPr>
                <w:b/>
                <w:bCs/>
                <w:sz w:val="20"/>
                <w:szCs w:val="20"/>
              </w:rPr>
              <w:t>6</w:t>
            </w:r>
          </w:p>
        </w:tc>
      </w:tr>
      <w:tr w:rsidR="00404414" w:rsidRPr="00404414" w:rsidTr="00404414">
        <w:trPr>
          <w:trHeight w:val="5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b/>
                <w:bCs/>
                <w:sz w:val="20"/>
                <w:szCs w:val="20"/>
              </w:rPr>
            </w:pPr>
            <w:r w:rsidRPr="00404414">
              <w:rPr>
                <w:b/>
                <w:bCs/>
                <w:sz w:val="20"/>
                <w:szCs w:val="20"/>
              </w:rPr>
              <w:t>Администрация Пушкинского сельсовета</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b/>
                <w:bCs/>
                <w:sz w:val="20"/>
                <w:szCs w:val="20"/>
              </w:rPr>
            </w:pPr>
            <w:r w:rsidRPr="00404414">
              <w:rPr>
                <w:b/>
                <w:bCs/>
                <w:sz w:val="20"/>
                <w:szCs w:val="20"/>
              </w:rPr>
              <w:t>099</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b/>
                <w:bCs/>
                <w:sz w:val="20"/>
                <w:szCs w:val="20"/>
              </w:rPr>
            </w:pPr>
            <w:r w:rsidRPr="00404414">
              <w:rPr>
                <w:b/>
                <w:bCs/>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b/>
                <w:bCs/>
                <w:sz w:val="20"/>
                <w:szCs w:val="20"/>
              </w:rPr>
            </w:pPr>
            <w:r w:rsidRPr="00404414">
              <w:rPr>
                <w:b/>
                <w:bCs/>
                <w:sz w:val="20"/>
                <w:szCs w:val="20"/>
              </w:rPr>
              <w:t>4185,812</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b/>
                <w:bCs/>
                <w:sz w:val="20"/>
                <w:szCs w:val="20"/>
              </w:rPr>
            </w:pPr>
            <w:r w:rsidRPr="00404414">
              <w:rPr>
                <w:b/>
                <w:bCs/>
                <w:sz w:val="20"/>
                <w:szCs w:val="20"/>
              </w:rPr>
              <w:t>792,767</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b/>
                <w:bCs/>
                <w:sz w:val="20"/>
                <w:szCs w:val="20"/>
              </w:rPr>
            </w:pPr>
            <w:r w:rsidRPr="00404414">
              <w:rPr>
                <w:b/>
                <w:bCs/>
                <w:sz w:val="20"/>
                <w:szCs w:val="20"/>
              </w:rPr>
              <w:t>18,94</w:t>
            </w:r>
          </w:p>
        </w:tc>
      </w:tr>
      <w:tr w:rsidR="00404414" w:rsidRPr="00404414" w:rsidTr="00404414">
        <w:trPr>
          <w:trHeight w:val="15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099</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1 11 05035 10 0000 120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16,000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 </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w:t>
            </w:r>
          </w:p>
        </w:tc>
      </w:tr>
      <w:tr w:rsidR="00404414" w:rsidRPr="00404414" w:rsidTr="00404414">
        <w:trPr>
          <w:trHeight w:val="1418"/>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proofErr w:type="gramStart"/>
            <w:r w:rsidRPr="00404414">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099</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1 11 05025 10 0000 120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#ДЕЛ/0!</w:t>
            </w:r>
          </w:p>
        </w:tc>
      </w:tr>
      <w:tr w:rsidR="00404414" w:rsidRPr="00404414" w:rsidTr="00404414">
        <w:trPr>
          <w:trHeight w:val="743"/>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Доходы от продажи квартир, находящихся в собственности сельских поселений</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099</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1 14 01050 10 0000 410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#ДЕЛ/0!</w:t>
            </w:r>
          </w:p>
        </w:tc>
      </w:tr>
      <w:tr w:rsidR="00404414" w:rsidRPr="00404414" w:rsidTr="00404414">
        <w:trPr>
          <w:trHeight w:val="563"/>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Дотации бюджетам сельских поселений на выравнивание бюджетной обеспеченности</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099</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2 02 15001 10 0000 150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254,000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63,500</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25,00</w:t>
            </w:r>
          </w:p>
        </w:tc>
      </w:tr>
      <w:tr w:rsidR="00404414" w:rsidRPr="00404414" w:rsidTr="00404414">
        <w:trPr>
          <w:trHeight w:val="69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Дотации бюджетам сельских поселений на поддержку мер по обеспечению сбалансированности бюджетов</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099</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2 02 15002 10 0000 150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2327,000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712,255</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30,61</w:t>
            </w:r>
          </w:p>
        </w:tc>
      </w:tr>
      <w:tr w:rsidR="00404414" w:rsidRPr="00404414" w:rsidTr="00404414">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099</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2 02 35118 10 0000 150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59,800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15,000</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25,08</w:t>
            </w:r>
          </w:p>
        </w:tc>
      </w:tr>
      <w:tr w:rsidR="00404414" w:rsidRPr="00404414" w:rsidTr="00404414">
        <w:trPr>
          <w:trHeight w:val="172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099</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2 02 20216 10 0000 150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1500,000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w:t>
            </w:r>
          </w:p>
        </w:tc>
      </w:tr>
      <w:tr w:rsidR="00404414" w:rsidRPr="00404414" w:rsidTr="00404414">
        <w:trPr>
          <w:trHeight w:val="9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Субвенции бюджетам сельских поселений на выполнение передаваемых полномочий субъектов Российской Федерации</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099</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2 02 03024 10 0000 150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0,012</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0,012</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100,00</w:t>
            </w:r>
          </w:p>
        </w:tc>
      </w:tr>
      <w:tr w:rsidR="00404414" w:rsidRPr="00404414" w:rsidTr="00404414">
        <w:trPr>
          <w:trHeight w:val="130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099</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2 07 05020 10 0000 150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29,000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2,000</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6,90</w:t>
            </w:r>
          </w:p>
        </w:tc>
      </w:tr>
      <w:tr w:rsidR="00404414" w:rsidRPr="00404414" w:rsidTr="00404414">
        <w:trPr>
          <w:trHeight w:val="4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b/>
                <w:bCs/>
                <w:sz w:val="20"/>
                <w:szCs w:val="20"/>
              </w:rPr>
            </w:pPr>
            <w:r w:rsidRPr="00404414">
              <w:rPr>
                <w:b/>
                <w:bCs/>
                <w:sz w:val="20"/>
                <w:szCs w:val="20"/>
              </w:rPr>
              <w:t>Управление Федерального казначейства по Курганской области</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b/>
                <w:bCs/>
                <w:sz w:val="20"/>
                <w:szCs w:val="20"/>
              </w:rPr>
            </w:pPr>
            <w:r w:rsidRPr="00404414">
              <w:rPr>
                <w:b/>
                <w:bCs/>
                <w:sz w:val="20"/>
                <w:szCs w:val="20"/>
              </w:rPr>
              <w:t>100</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b/>
                <w:bCs/>
                <w:sz w:val="20"/>
                <w:szCs w:val="20"/>
              </w:rPr>
            </w:pPr>
            <w:r w:rsidRPr="00404414">
              <w:rPr>
                <w:b/>
                <w:bCs/>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b/>
                <w:bCs/>
                <w:sz w:val="20"/>
                <w:szCs w:val="20"/>
              </w:rPr>
            </w:pPr>
            <w:r w:rsidRPr="00404414">
              <w:rPr>
                <w:b/>
                <w:bCs/>
                <w:sz w:val="20"/>
                <w:szCs w:val="20"/>
              </w:rPr>
              <w:t>312,000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b/>
                <w:bCs/>
                <w:sz w:val="20"/>
                <w:szCs w:val="20"/>
              </w:rPr>
            </w:pPr>
            <w:r w:rsidRPr="00404414">
              <w:rPr>
                <w:b/>
                <w:bCs/>
                <w:sz w:val="20"/>
                <w:szCs w:val="20"/>
              </w:rPr>
              <w:t>84,125</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b/>
                <w:bCs/>
                <w:sz w:val="20"/>
                <w:szCs w:val="20"/>
              </w:rPr>
            </w:pPr>
            <w:r w:rsidRPr="00404414">
              <w:rPr>
                <w:b/>
                <w:bCs/>
                <w:sz w:val="20"/>
                <w:szCs w:val="20"/>
              </w:rPr>
              <w:t>26,96</w:t>
            </w:r>
          </w:p>
        </w:tc>
      </w:tr>
      <w:tr w:rsidR="00404414" w:rsidRPr="00404414" w:rsidTr="00404414">
        <w:trPr>
          <w:trHeight w:val="13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100</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1 03 02230 01 0000 110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110,000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36,956</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33,60</w:t>
            </w:r>
          </w:p>
        </w:tc>
      </w:tr>
      <w:tr w:rsidR="00404414" w:rsidRPr="00404414" w:rsidTr="00404414">
        <w:trPr>
          <w:trHeight w:val="168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Доходы от уплаты акцизов на моторные масла для дизельных и (или) карбюраторных (</w:t>
            </w:r>
            <w:proofErr w:type="spellStart"/>
            <w:r w:rsidRPr="00404414">
              <w:rPr>
                <w:sz w:val="20"/>
                <w:szCs w:val="20"/>
              </w:rPr>
              <w:t>инжекторных</w:t>
            </w:r>
            <w:proofErr w:type="spellEnd"/>
            <w:r w:rsidRPr="00404414">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100</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1 03 02240 01 0000 110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0,258</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#ДЕЛ/0!</w:t>
            </w:r>
          </w:p>
        </w:tc>
      </w:tr>
      <w:tr w:rsidR="00404414" w:rsidRPr="00404414" w:rsidTr="00404414">
        <w:trPr>
          <w:trHeight w:val="138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100</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1 03 02250 01 0000 110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202,000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54,185</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26,82</w:t>
            </w:r>
          </w:p>
        </w:tc>
      </w:tr>
      <w:tr w:rsidR="00404414" w:rsidRPr="00404414" w:rsidTr="00404414">
        <w:trPr>
          <w:trHeight w:val="13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100</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1 03 02260 01 0000 110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-7,273</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#ДЕЛ/0!</w:t>
            </w:r>
          </w:p>
        </w:tc>
      </w:tr>
      <w:tr w:rsidR="00404414" w:rsidRPr="00404414" w:rsidTr="00404414">
        <w:trPr>
          <w:trHeight w:val="600"/>
        </w:trPr>
        <w:tc>
          <w:tcPr>
            <w:tcW w:w="5080" w:type="dxa"/>
            <w:tcBorders>
              <w:top w:val="nil"/>
              <w:left w:val="single" w:sz="4" w:space="0" w:color="auto"/>
              <w:bottom w:val="single" w:sz="4" w:space="0" w:color="auto"/>
              <w:right w:val="single" w:sz="4" w:space="0" w:color="auto"/>
            </w:tcBorders>
            <w:shd w:val="clear" w:color="auto" w:fill="auto"/>
            <w:hideMark/>
          </w:tcPr>
          <w:p w:rsidR="00404414" w:rsidRPr="00404414" w:rsidRDefault="00404414" w:rsidP="00404414">
            <w:pPr>
              <w:rPr>
                <w:b/>
                <w:bCs/>
                <w:sz w:val="20"/>
                <w:szCs w:val="20"/>
              </w:rPr>
            </w:pPr>
            <w:r w:rsidRPr="00404414">
              <w:rPr>
                <w:b/>
                <w:bCs/>
                <w:sz w:val="20"/>
                <w:szCs w:val="20"/>
              </w:rPr>
              <w:t>Управление Федеральной налоговой службы по Курганской области</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b/>
                <w:bCs/>
                <w:sz w:val="20"/>
                <w:szCs w:val="20"/>
              </w:rPr>
            </w:pPr>
            <w:r w:rsidRPr="00404414">
              <w:rPr>
                <w:b/>
                <w:bCs/>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2"/>
                <w:szCs w:val="22"/>
              </w:rPr>
            </w:pPr>
            <w:r w:rsidRPr="00404414">
              <w:rPr>
                <w:sz w:val="22"/>
                <w:szCs w:val="22"/>
              </w:rPr>
              <w:t> </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b/>
                <w:bCs/>
                <w:sz w:val="20"/>
                <w:szCs w:val="20"/>
              </w:rPr>
            </w:pPr>
            <w:r w:rsidRPr="00404414">
              <w:rPr>
                <w:b/>
                <w:bCs/>
                <w:sz w:val="20"/>
                <w:szCs w:val="20"/>
              </w:rPr>
              <w:t>500,000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b/>
                <w:bCs/>
                <w:sz w:val="20"/>
                <w:szCs w:val="20"/>
              </w:rPr>
            </w:pPr>
            <w:r w:rsidRPr="00404414">
              <w:rPr>
                <w:b/>
                <w:bCs/>
                <w:sz w:val="20"/>
                <w:szCs w:val="20"/>
              </w:rPr>
              <w:t>43,835</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b/>
                <w:bCs/>
                <w:sz w:val="20"/>
                <w:szCs w:val="20"/>
              </w:rPr>
            </w:pPr>
            <w:r w:rsidRPr="00404414">
              <w:rPr>
                <w:b/>
                <w:bCs/>
                <w:sz w:val="20"/>
                <w:szCs w:val="20"/>
              </w:rPr>
              <w:t>8,77</w:t>
            </w:r>
          </w:p>
        </w:tc>
      </w:tr>
      <w:tr w:rsidR="00404414" w:rsidRPr="00404414" w:rsidTr="00404414">
        <w:trPr>
          <w:trHeight w:val="19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proofErr w:type="gramStart"/>
            <w:r w:rsidRPr="00404414">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(сумма платежа (перерасчеты, недоимка и задолженность по соответствующему платежу, в том числе отмененному)</w:t>
            </w:r>
            <w:proofErr w:type="gramEnd"/>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1 01 02010 01 1000 110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25,000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5,574</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22,30</w:t>
            </w:r>
          </w:p>
        </w:tc>
      </w:tr>
      <w:tr w:rsidR="00404414" w:rsidRPr="00404414" w:rsidTr="00404414">
        <w:trPr>
          <w:trHeight w:val="18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(суммы денежных взысканий (штрафов) по соответствующему платежу согласно законодательству Российской Федерации)</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1 01 0201001 3000 110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0,009</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#ДЕЛ/0!</w:t>
            </w:r>
          </w:p>
        </w:tc>
      </w:tr>
      <w:tr w:rsidR="00404414" w:rsidRPr="00404414" w:rsidTr="00404414">
        <w:trPr>
          <w:trHeight w:val="174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1 01 0201001 2100 110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0,191</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#ДЕЛ/0!</w:t>
            </w:r>
          </w:p>
        </w:tc>
      </w:tr>
      <w:tr w:rsidR="00404414" w:rsidRPr="00404414" w:rsidTr="00404414">
        <w:trPr>
          <w:trHeight w:val="16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1 01 0203001 3000 110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#ДЕЛ/0!</w:t>
            </w:r>
          </w:p>
        </w:tc>
      </w:tr>
      <w:tr w:rsidR="00404414" w:rsidRPr="00404414" w:rsidTr="00404414">
        <w:trPr>
          <w:trHeight w:val="6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Единый сельскохозяйственный налог (пени по соответствующему платежу)</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1 05 03010 01 2100 110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 </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#ДЕЛ/0!</w:t>
            </w:r>
          </w:p>
        </w:tc>
      </w:tr>
      <w:tr w:rsidR="00404414" w:rsidRPr="00404414" w:rsidTr="00404414">
        <w:trPr>
          <w:trHeight w:val="34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lastRenderedPageBreak/>
              <w:t>Единый сельскохозяйственный налог</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1 05 03010 01 1000 110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15,000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21,922</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146,15</w:t>
            </w:r>
          </w:p>
        </w:tc>
      </w:tr>
      <w:tr w:rsidR="00404414" w:rsidRPr="00404414" w:rsidTr="00404414">
        <w:trPr>
          <w:trHeight w:val="84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1 06 01030 10 1000 110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60,000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1,459</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2,43</w:t>
            </w:r>
          </w:p>
        </w:tc>
      </w:tr>
      <w:tr w:rsidR="00404414" w:rsidRPr="00404414" w:rsidTr="00404414">
        <w:trPr>
          <w:trHeight w:val="108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1 06 01030 10 2100 110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0,021</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#ДЕЛ/0!</w:t>
            </w:r>
          </w:p>
        </w:tc>
      </w:tr>
      <w:tr w:rsidR="00404414" w:rsidRPr="00404414" w:rsidTr="00404414">
        <w:trPr>
          <w:trHeight w:val="84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Земельный налог с организаций, обладающих земельным участком, расположенным в границах сельских поселений</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106 06033 10 1000 110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57,000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7,844</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13,76</w:t>
            </w:r>
          </w:p>
        </w:tc>
      </w:tr>
      <w:tr w:rsidR="00404414" w:rsidRPr="00404414" w:rsidTr="00404414">
        <w:trPr>
          <w:trHeight w:val="84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106 06033 10 2100 110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0,243</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#ДЕЛ/0!</w:t>
            </w:r>
          </w:p>
        </w:tc>
      </w:tr>
      <w:tr w:rsidR="00404414" w:rsidRPr="00404414" w:rsidTr="00404414">
        <w:trPr>
          <w:trHeight w:val="142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proofErr w:type="gramStart"/>
            <w:r w:rsidRPr="00404414">
              <w:rPr>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отмененному)</w:t>
            </w:r>
            <w:proofErr w:type="gramEnd"/>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1 06 06043 10 1000 110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343,000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6,365</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1,86</w:t>
            </w:r>
          </w:p>
        </w:tc>
      </w:tr>
      <w:tr w:rsidR="00404414" w:rsidRPr="00404414" w:rsidTr="00404414">
        <w:trPr>
          <w:trHeight w:val="142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1 06 06043 10 3000 110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 </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 </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#ДЕЛ/0!</w:t>
            </w:r>
          </w:p>
        </w:tc>
      </w:tr>
      <w:tr w:rsidR="00404414" w:rsidRPr="00404414" w:rsidTr="00404414">
        <w:trPr>
          <w:trHeight w:val="8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sz w:val="20"/>
                <w:szCs w:val="20"/>
              </w:rPr>
            </w:pPr>
            <w:r w:rsidRPr="00404414">
              <w:rPr>
                <w:sz w:val="20"/>
                <w:szCs w:val="20"/>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182</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sz w:val="20"/>
                <w:szCs w:val="20"/>
              </w:rPr>
            </w:pPr>
            <w:r w:rsidRPr="00404414">
              <w:rPr>
                <w:sz w:val="20"/>
                <w:szCs w:val="20"/>
              </w:rPr>
              <w:t>1 06 06043 10 2100 110</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0,000</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0,209</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sz w:val="20"/>
                <w:szCs w:val="20"/>
              </w:rPr>
            </w:pPr>
            <w:r w:rsidRPr="00404414">
              <w:rPr>
                <w:sz w:val="20"/>
                <w:szCs w:val="20"/>
              </w:rPr>
              <w:t>#ДЕЛ/0!</w:t>
            </w:r>
          </w:p>
        </w:tc>
      </w:tr>
      <w:tr w:rsidR="00404414" w:rsidRPr="00404414" w:rsidTr="00404414">
        <w:trPr>
          <w:trHeight w:val="4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404414" w:rsidRPr="00404414" w:rsidRDefault="00404414" w:rsidP="00404414">
            <w:pPr>
              <w:rPr>
                <w:b/>
                <w:bCs/>
                <w:sz w:val="22"/>
                <w:szCs w:val="22"/>
              </w:rPr>
            </w:pPr>
            <w:r w:rsidRPr="00404414">
              <w:rPr>
                <w:b/>
                <w:bCs/>
                <w:sz w:val="22"/>
                <w:szCs w:val="22"/>
              </w:rPr>
              <w:t>Доходы бюджета - итого</w:t>
            </w:r>
          </w:p>
        </w:tc>
        <w:tc>
          <w:tcPr>
            <w:tcW w:w="1458"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b/>
                <w:bCs/>
                <w:sz w:val="22"/>
                <w:szCs w:val="22"/>
              </w:rPr>
            </w:pPr>
            <w:r w:rsidRPr="00404414">
              <w:rPr>
                <w:b/>
                <w:bCs/>
                <w:sz w:val="22"/>
                <w:szCs w:val="22"/>
              </w:rPr>
              <w:t> </w:t>
            </w:r>
          </w:p>
        </w:tc>
        <w:tc>
          <w:tcPr>
            <w:tcW w:w="25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center"/>
              <w:rPr>
                <w:b/>
                <w:bCs/>
                <w:sz w:val="22"/>
                <w:szCs w:val="22"/>
              </w:rPr>
            </w:pPr>
            <w:r w:rsidRPr="00404414">
              <w:rPr>
                <w:b/>
                <w:bCs/>
                <w:sz w:val="22"/>
                <w:szCs w:val="22"/>
              </w:rPr>
              <w:t> </w:t>
            </w:r>
          </w:p>
        </w:tc>
        <w:tc>
          <w:tcPr>
            <w:tcW w:w="160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b/>
                <w:bCs/>
                <w:sz w:val="22"/>
                <w:szCs w:val="22"/>
              </w:rPr>
            </w:pPr>
            <w:r w:rsidRPr="00404414">
              <w:rPr>
                <w:b/>
                <w:bCs/>
                <w:sz w:val="22"/>
                <w:szCs w:val="22"/>
              </w:rPr>
              <w:t>4997,812</w:t>
            </w:r>
          </w:p>
        </w:tc>
        <w:tc>
          <w:tcPr>
            <w:tcW w:w="1360"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b/>
                <w:bCs/>
                <w:sz w:val="22"/>
                <w:szCs w:val="22"/>
              </w:rPr>
            </w:pPr>
            <w:r w:rsidRPr="00404414">
              <w:rPr>
                <w:b/>
                <w:bCs/>
                <w:sz w:val="22"/>
                <w:szCs w:val="22"/>
              </w:rPr>
              <w:t>920,727</w:t>
            </w:r>
          </w:p>
        </w:tc>
        <w:tc>
          <w:tcPr>
            <w:tcW w:w="2901" w:type="dxa"/>
            <w:tcBorders>
              <w:top w:val="nil"/>
              <w:left w:val="nil"/>
              <w:bottom w:val="single" w:sz="4" w:space="0" w:color="auto"/>
              <w:right w:val="single" w:sz="4" w:space="0" w:color="auto"/>
            </w:tcBorders>
            <w:shd w:val="clear" w:color="auto" w:fill="auto"/>
            <w:noWrap/>
            <w:vAlign w:val="center"/>
            <w:hideMark/>
          </w:tcPr>
          <w:p w:rsidR="00404414" w:rsidRPr="00404414" w:rsidRDefault="00404414" w:rsidP="00404414">
            <w:pPr>
              <w:jc w:val="right"/>
              <w:rPr>
                <w:b/>
                <w:bCs/>
                <w:sz w:val="22"/>
                <w:szCs w:val="22"/>
              </w:rPr>
            </w:pPr>
            <w:r w:rsidRPr="00404414">
              <w:rPr>
                <w:b/>
                <w:bCs/>
                <w:sz w:val="22"/>
                <w:szCs w:val="22"/>
              </w:rPr>
              <w:t>18,42</w:t>
            </w:r>
          </w:p>
        </w:tc>
      </w:tr>
    </w:tbl>
    <w:p w:rsidR="00404414" w:rsidRDefault="00404414" w:rsidP="00A757DE"/>
    <w:p w:rsidR="00D00B52" w:rsidRDefault="00D00B52">
      <w:pPr>
        <w:spacing w:after="200" w:line="276" w:lineRule="auto"/>
      </w:pPr>
      <w:r>
        <w:br w:type="page"/>
      </w:r>
    </w:p>
    <w:p w:rsidR="00D00B52" w:rsidRDefault="00D00B52" w:rsidP="00A757DE">
      <w:pPr>
        <w:sectPr w:rsidR="00D00B52" w:rsidSect="00F641CE">
          <w:pgSz w:w="16838" w:h="11906" w:orient="landscape"/>
          <w:pgMar w:top="851" w:right="1134" w:bottom="851" w:left="1134" w:header="709" w:footer="709" w:gutter="0"/>
          <w:cols w:space="708"/>
          <w:docGrid w:linePitch="360"/>
        </w:sectPr>
      </w:pPr>
    </w:p>
    <w:p w:rsidR="00404414" w:rsidRDefault="00404414" w:rsidP="00A757DE"/>
    <w:tbl>
      <w:tblPr>
        <w:tblW w:w="12901" w:type="dxa"/>
        <w:tblInd w:w="93" w:type="dxa"/>
        <w:tblLook w:val="04A0" w:firstRow="1" w:lastRow="0" w:firstColumn="1" w:lastColumn="0" w:noHBand="0" w:noVBand="1"/>
      </w:tblPr>
      <w:tblGrid>
        <w:gridCol w:w="6720"/>
        <w:gridCol w:w="940"/>
        <w:gridCol w:w="920"/>
        <w:gridCol w:w="1720"/>
        <w:gridCol w:w="1280"/>
        <w:gridCol w:w="1321"/>
      </w:tblGrid>
      <w:tr w:rsidR="00D00B52" w:rsidRPr="00D00B52" w:rsidTr="00D00B52">
        <w:trPr>
          <w:trHeight w:val="255"/>
        </w:trPr>
        <w:tc>
          <w:tcPr>
            <w:tcW w:w="6720" w:type="dxa"/>
            <w:tcBorders>
              <w:top w:val="nil"/>
              <w:left w:val="nil"/>
              <w:bottom w:val="nil"/>
              <w:right w:val="nil"/>
            </w:tcBorders>
            <w:shd w:val="clear" w:color="000000" w:fill="auto"/>
            <w:vAlign w:val="center"/>
            <w:hideMark/>
          </w:tcPr>
          <w:p w:rsidR="00D00B52" w:rsidRPr="00D00B52" w:rsidRDefault="00D00B52" w:rsidP="00D00B52">
            <w:pPr>
              <w:rPr>
                <w:sz w:val="18"/>
                <w:szCs w:val="18"/>
              </w:rPr>
            </w:pPr>
          </w:p>
        </w:tc>
        <w:tc>
          <w:tcPr>
            <w:tcW w:w="940" w:type="dxa"/>
            <w:tcBorders>
              <w:top w:val="nil"/>
              <w:left w:val="nil"/>
              <w:bottom w:val="nil"/>
              <w:right w:val="nil"/>
            </w:tcBorders>
            <w:shd w:val="clear" w:color="000000" w:fill="auto"/>
            <w:vAlign w:val="bottom"/>
            <w:hideMark/>
          </w:tcPr>
          <w:p w:rsidR="00D00B52" w:rsidRPr="00D00B52" w:rsidRDefault="00D00B52" w:rsidP="00D00B52">
            <w:pPr>
              <w:rPr>
                <w:sz w:val="20"/>
                <w:szCs w:val="20"/>
              </w:rPr>
            </w:pPr>
          </w:p>
        </w:tc>
        <w:tc>
          <w:tcPr>
            <w:tcW w:w="920" w:type="dxa"/>
            <w:tcBorders>
              <w:top w:val="nil"/>
              <w:left w:val="nil"/>
              <w:bottom w:val="nil"/>
              <w:right w:val="nil"/>
            </w:tcBorders>
            <w:shd w:val="clear" w:color="000000" w:fill="auto"/>
            <w:vAlign w:val="bottom"/>
            <w:hideMark/>
          </w:tcPr>
          <w:p w:rsidR="00D00B52" w:rsidRPr="00D00B52" w:rsidRDefault="00D00B52" w:rsidP="00D00B52">
            <w:pPr>
              <w:rPr>
                <w:sz w:val="20"/>
                <w:szCs w:val="20"/>
              </w:rPr>
            </w:pPr>
          </w:p>
        </w:tc>
        <w:tc>
          <w:tcPr>
            <w:tcW w:w="4321" w:type="dxa"/>
            <w:gridSpan w:val="3"/>
            <w:vMerge w:val="restart"/>
            <w:tcBorders>
              <w:top w:val="nil"/>
              <w:left w:val="nil"/>
              <w:bottom w:val="nil"/>
              <w:right w:val="nil"/>
            </w:tcBorders>
            <w:shd w:val="clear" w:color="auto" w:fill="auto"/>
            <w:vAlign w:val="bottom"/>
            <w:hideMark/>
          </w:tcPr>
          <w:p w:rsidR="00D00B52" w:rsidRPr="00D00B52" w:rsidRDefault="00D00B52" w:rsidP="007471AF">
            <w:pPr>
              <w:rPr>
                <w:sz w:val="18"/>
                <w:szCs w:val="18"/>
              </w:rPr>
            </w:pPr>
            <w:r w:rsidRPr="00D00B52">
              <w:rPr>
                <w:sz w:val="18"/>
                <w:szCs w:val="18"/>
              </w:rPr>
              <w:t xml:space="preserve">Приложение 2 </w:t>
            </w:r>
            <w:r w:rsidRPr="00D00B52">
              <w:rPr>
                <w:sz w:val="18"/>
                <w:szCs w:val="18"/>
              </w:rPr>
              <w:br/>
              <w:t xml:space="preserve">к постановлению Администрации Пушкинского сельсовета от </w:t>
            </w:r>
            <w:r w:rsidR="007471AF">
              <w:rPr>
                <w:sz w:val="18"/>
                <w:szCs w:val="18"/>
              </w:rPr>
              <w:t xml:space="preserve">15 мая </w:t>
            </w:r>
            <w:r w:rsidRPr="00D00B52">
              <w:rPr>
                <w:sz w:val="18"/>
                <w:szCs w:val="18"/>
              </w:rPr>
              <w:t>2019 года №</w:t>
            </w:r>
            <w:r w:rsidR="007471AF">
              <w:rPr>
                <w:sz w:val="18"/>
                <w:szCs w:val="18"/>
              </w:rPr>
              <w:t>10</w:t>
            </w:r>
            <w:r w:rsidR="00B84799">
              <w:rPr>
                <w:sz w:val="18"/>
                <w:szCs w:val="18"/>
              </w:rPr>
              <w:t xml:space="preserve"> </w:t>
            </w:r>
            <w:r w:rsidRPr="00D00B52">
              <w:rPr>
                <w:sz w:val="18"/>
                <w:szCs w:val="18"/>
              </w:rPr>
              <w:t>"Об утверждении отчета об исполнении бюджета</w:t>
            </w:r>
            <w:r w:rsidR="00B84799">
              <w:rPr>
                <w:sz w:val="18"/>
                <w:szCs w:val="18"/>
              </w:rPr>
              <w:t xml:space="preserve"> </w:t>
            </w:r>
            <w:r w:rsidRPr="00D00B52">
              <w:rPr>
                <w:sz w:val="18"/>
                <w:szCs w:val="18"/>
              </w:rPr>
              <w:t>Пушкинского сельсовета за первый квартал 2019 года"</w:t>
            </w:r>
          </w:p>
        </w:tc>
      </w:tr>
      <w:tr w:rsidR="00D00B52" w:rsidRPr="00D00B52" w:rsidTr="00D00B52">
        <w:trPr>
          <w:trHeight w:val="255"/>
        </w:trPr>
        <w:tc>
          <w:tcPr>
            <w:tcW w:w="6720" w:type="dxa"/>
            <w:tcBorders>
              <w:top w:val="nil"/>
              <w:left w:val="nil"/>
              <w:bottom w:val="nil"/>
              <w:right w:val="nil"/>
            </w:tcBorders>
            <w:shd w:val="clear" w:color="000000" w:fill="auto"/>
            <w:vAlign w:val="center"/>
            <w:hideMark/>
          </w:tcPr>
          <w:p w:rsidR="00D00B52" w:rsidRPr="00D00B52" w:rsidRDefault="00D00B52" w:rsidP="00D00B52">
            <w:pPr>
              <w:rPr>
                <w:sz w:val="18"/>
                <w:szCs w:val="18"/>
              </w:rPr>
            </w:pPr>
          </w:p>
        </w:tc>
        <w:tc>
          <w:tcPr>
            <w:tcW w:w="940" w:type="dxa"/>
            <w:tcBorders>
              <w:top w:val="nil"/>
              <w:left w:val="nil"/>
              <w:bottom w:val="nil"/>
              <w:right w:val="nil"/>
            </w:tcBorders>
            <w:shd w:val="clear" w:color="auto" w:fill="auto"/>
            <w:vAlign w:val="bottom"/>
            <w:hideMark/>
          </w:tcPr>
          <w:p w:rsidR="00D00B52" w:rsidRPr="00D00B52" w:rsidRDefault="00D00B52" w:rsidP="00D00B52">
            <w:pPr>
              <w:rPr>
                <w:sz w:val="20"/>
                <w:szCs w:val="20"/>
              </w:rPr>
            </w:pPr>
          </w:p>
        </w:tc>
        <w:tc>
          <w:tcPr>
            <w:tcW w:w="920" w:type="dxa"/>
            <w:tcBorders>
              <w:top w:val="nil"/>
              <w:left w:val="nil"/>
              <w:bottom w:val="nil"/>
              <w:right w:val="nil"/>
            </w:tcBorders>
            <w:shd w:val="clear" w:color="auto" w:fill="auto"/>
            <w:vAlign w:val="bottom"/>
            <w:hideMark/>
          </w:tcPr>
          <w:p w:rsidR="00D00B52" w:rsidRPr="00D00B52" w:rsidRDefault="00D00B52" w:rsidP="00D00B52">
            <w:pPr>
              <w:rPr>
                <w:sz w:val="20"/>
                <w:szCs w:val="20"/>
              </w:rPr>
            </w:pPr>
          </w:p>
        </w:tc>
        <w:tc>
          <w:tcPr>
            <w:tcW w:w="4321" w:type="dxa"/>
            <w:gridSpan w:val="3"/>
            <w:vMerge/>
            <w:tcBorders>
              <w:top w:val="nil"/>
              <w:left w:val="nil"/>
              <w:bottom w:val="nil"/>
              <w:right w:val="nil"/>
            </w:tcBorders>
            <w:vAlign w:val="center"/>
            <w:hideMark/>
          </w:tcPr>
          <w:p w:rsidR="00D00B52" w:rsidRPr="00D00B52" w:rsidRDefault="00D00B52" w:rsidP="00D00B52">
            <w:pPr>
              <w:rPr>
                <w:sz w:val="18"/>
                <w:szCs w:val="18"/>
              </w:rPr>
            </w:pPr>
          </w:p>
        </w:tc>
      </w:tr>
      <w:tr w:rsidR="00D00B52" w:rsidRPr="00D00B52" w:rsidTr="00D00B52">
        <w:trPr>
          <w:trHeight w:val="1305"/>
        </w:trPr>
        <w:tc>
          <w:tcPr>
            <w:tcW w:w="6720" w:type="dxa"/>
            <w:tcBorders>
              <w:top w:val="nil"/>
              <w:left w:val="nil"/>
              <w:bottom w:val="nil"/>
              <w:right w:val="nil"/>
            </w:tcBorders>
            <w:shd w:val="clear" w:color="000000" w:fill="auto"/>
            <w:vAlign w:val="center"/>
            <w:hideMark/>
          </w:tcPr>
          <w:p w:rsidR="00D00B52" w:rsidRPr="00D00B52" w:rsidRDefault="00D00B52" w:rsidP="00D00B52">
            <w:pPr>
              <w:rPr>
                <w:sz w:val="18"/>
                <w:szCs w:val="18"/>
              </w:rPr>
            </w:pPr>
          </w:p>
        </w:tc>
        <w:tc>
          <w:tcPr>
            <w:tcW w:w="940" w:type="dxa"/>
            <w:tcBorders>
              <w:top w:val="nil"/>
              <w:left w:val="nil"/>
              <w:bottom w:val="nil"/>
              <w:right w:val="nil"/>
            </w:tcBorders>
            <w:shd w:val="clear" w:color="auto" w:fill="auto"/>
            <w:hideMark/>
          </w:tcPr>
          <w:p w:rsidR="00D00B52" w:rsidRPr="00D00B52" w:rsidRDefault="00D00B52" w:rsidP="00D00B52">
            <w:pPr>
              <w:rPr>
                <w:sz w:val="20"/>
                <w:szCs w:val="20"/>
              </w:rPr>
            </w:pPr>
          </w:p>
        </w:tc>
        <w:tc>
          <w:tcPr>
            <w:tcW w:w="920" w:type="dxa"/>
            <w:tcBorders>
              <w:top w:val="nil"/>
              <w:left w:val="nil"/>
              <w:bottom w:val="nil"/>
              <w:right w:val="nil"/>
            </w:tcBorders>
            <w:shd w:val="clear" w:color="auto" w:fill="auto"/>
            <w:hideMark/>
          </w:tcPr>
          <w:p w:rsidR="00D00B52" w:rsidRPr="00D00B52" w:rsidRDefault="00D00B52" w:rsidP="00D00B52">
            <w:pPr>
              <w:rPr>
                <w:sz w:val="20"/>
                <w:szCs w:val="20"/>
              </w:rPr>
            </w:pPr>
          </w:p>
        </w:tc>
        <w:tc>
          <w:tcPr>
            <w:tcW w:w="4321" w:type="dxa"/>
            <w:gridSpan w:val="3"/>
            <w:vMerge/>
            <w:tcBorders>
              <w:top w:val="nil"/>
              <w:left w:val="nil"/>
              <w:bottom w:val="nil"/>
              <w:right w:val="nil"/>
            </w:tcBorders>
            <w:vAlign w:val="center"/>
            <w:hideMark/>
          </w:tcPr>
          <w:p w:rsidR="00D00B52" w:rsidRPr="00D00B52" w:rsidRDefault="00D00B52" w:rsidP="00D00B52">
            <w:pPr>
              <w:rPr>
                <w:sz w:val="18"/>
                <w:szCs w:val="18"/>
              </w:rPr>
            </w:pPr>
          </w:p>
        </w:tc>
      </w:tr>
      <w:tr w:rsidR="00D00B52" w:rsidRPr="00D00B52" w:rsidTr="00D00B52">
        <w:trPr>
          <w:trHeight w:val="555"/>
        </w:trPr>
        <w:tc>
          <w:tcPr>
            <w:tcW w:w="6720" w:type="dxa"/>
            <w:tcBorders>
              <w:top w:val="nil"/>
              <w:left w:val="nil"/>
              <w:bottom w:val="nil"/>
              <w:right w:val="nil"/>
            </w:tcBorders>
            <w:shd w:val="clear" w:color="000000" w:fill="auto"/>
            <w:vAlign w:val="center"/>
            <w:hideMark/>
          </w:tcPr>
          <w:p w:rsidR="00D00B52" w:rsidRPr="00D00B52" w:rsidRDefault="00D00B52" w:rsidP="00D00B52">
            <w:pPr>
              <w:rPr>
                <w:sz w:val="18"/>
                <w:szCs w:val="18"/>
              </w:rPr>
            </w:pPr>
          </w:p>
        </w:tc>
        <w:tc>
          <w:tcPr>
            <w:tcW w:w="940" w:type="dxa"/>
            <w:tcBorders>
              <w:top w:val="nil"/>
              <w:left w:val="nil"/>
              <w:bottom w:val="nil"/>
              <w:right w:val="nil"/>
            </w:tcBorders>
            <w:shd w:val="clear" w:color="auto" w:fill="auto"/>
            <w:hideMark/>
          </w:tcPr>
          <w:p w:rsidR="00D00B52" w:rsidRPr="00D00B52" w:rsidRDefault="00D00B52" w:rsidP="00D00B52">
            <w:pPr>
              <w:rPr>
                <w:sz w:val="20"/>
                <w:szCs w:val="20"/>
              </w:rPr>
            </w:pPr>
          </w:p>
        </w:tc>
        <w:tc>
          <w:tcPr>
            <w:tcW w:w="920" w:type="dxa"/>
            <w:tcBorders>
              <w:top w:val="nil"/>
              <w:left w:val="nil"/>
              <w:bottom w:val="nil"/>
              <w:right w:val="nil"/>
            </w:tcBorders>
            <w:shd w:val="clear" w:color="auto" w:fill="auto"/>
            <w:hideMark/>
          </w:tcPr>
          <w:p w:rsidR="00D00B52" w:rsidRPr="00D00B52" w:rsidRDefault="00D00B52" w:rsidP="00D00B52">
            <w:pPr>
              <w:rPr>
                <w:sz w:val="20"/>
                <w:szCs w:val="20"/>
              </w:rPr>
            </w:pPr>
          </w:p>
        </w:tc>
        <w:tc>
          <w:tcPr>
            <w:tcW w:w="1720" w:type="dxa"/>
            <w:tcBorders>
              <w:top w:val="nil"/>
              <w:left w:val="nil"/>
              <w:bottom w:val="nil"/>
              <w:right w:val="nil"/>
            </w:tcBorders>
            <w:shd w:val="clear" w:color="auto" w:fill="auto"/>
            <w:vAlign w:val="bottom"/>
            <w:hideMark/>
          </w:tcPr>
          <w:p w:rsidR="00D00B52" w:rsidRPr="00D00B52" w:rsidRDefault="00D00B52" w:rsidP="00D00B52">
            <w:pPr>
              <w:rPr>
                <w:rFonts w:ascii="Arial" w:hAnsi="Arial" w:cs="Arial"/>
                <w:sz w:val="18"/>
                <w:szCs w:val="18"/>
              </w:rPr>
            </w:pPr>
          </w:p>
        </w:tc>
        <w:tc>
          <w:tcPr>
            <w:tcW w:w="1280" w:type="dxa"/>
            <w:tcBorders>
              <w:top w:val="nil"/>
              <w:left w:val="nil"/>
              <w:bottom w:val="nil"/>
              <w:right w:val="nil"/>
            </w:tcBorders>
            <w:shd w:val="clear" w:color="auto" w:fill="auto"/>
            <w:vAlign w:val="bottom"/>
            <w:hideMark/>
          </w:tcPr>
          <w:p w:rsidR="00D00B52" w:rsidRPr="00D00B52" w:rsidRDefault="00D00B52" w:rsidP="00D00B52">
            <w:pPr>
              <w:rPr>
                <w:rFonts w:ascii="Arial" w:hAnsi="Arial" w:cs="Arial"/>
                <w:sz w:val="18"/>
                <w:szCs w:val="18"/>
              </w:rPr>
            </w:pPr>
          </w:p>
        </w:tc>
        <w:tc>
          <w:tcPr>
            <w:tcW w:w="1321" w:type="dxa"/>
            <w:tcBorders>
              <w:top w:val="nil"/>
              <w:left w:val="nil"/>
              <w:bottom w:val="nil"/>
              <w:right w:val="nil"/>
            </w:tcBorders>
            <w:shd w:val="clear" w:color="auto" w:fill="auto"/>
            <w:vAlign w:val="bottom"/>
            <w:hideMark/>
          </w:tcPr>
          <w:p w:rsidR="00D00B52" w:rsidRPr="00D00B52" w:rsidRDefault="00D00B52" w:rsidP="00D00B52">
            <w:pPr>
              <w:rPr>
                <w:rFonts w:ascii="Arial" w:hAnsi="Arial" w:cs="Arial"/>
                <w:sz w:val="18"/>
                <w:szCs w:val="18"/>
              </w:rPr>
            </w:pPr>
          </w:p>
        </w:tc>
      </w:tr>
      <w:tr w:rsidR="00D00B52" w:rsidRPr="00D00B52" w:rsidTr="00D00B52">
        <w:trPr>
          <w:trHeight w:val="315"/>
        </w:trPr>
        <w:tc>
          <w:tcPr>
            <w:tcW w:w="12901" w:type="dxa"/>
            <w:gridSpan w:val="6"/>
            <w:tcBorders>
              <w:top w:val="nil"/>
              <w:left w:val="nil"/>
              <w:bottom w:val="nil"/>
              <w:right w:val="nil"/>
            </w:tcBorders>
            <w:shd w:val="clear" w:color="auto" w:fill="auto"/>
            <w:vAlign w:val="bottom"/>
            <w:hideMark/>
          </w:tcPr>
          <w:p w:rsidR="00D00B52" w:rsidRPr="00D00B52" w:rsidRDefault="00D00B52" w:rsidP="00D00B52">
            <w:pPr>
              <w:jc w:val="center"/>
              <w:rPr>
                <w:b/>
                <w:bCs/>
              </w:rPr>
            </w:pPr>
            <w:r w:rsidRPr="00D00B52">
              <w:rPr>
                <w:b/>
                <w:bCs/>
              </w:rPr>
              <w:t>Расходы  бюджета Пушкинского сельсовета за первый квартал 2019 года по разделам и подразделам</w:t>
            </w:r>
          </w:p>
        </w:tc>
      </w:tr>
      <w:tr w:rsidR="00D00B52" w:rsidRPr="00D00B52" w:rsidTr="00D00B52">
        <w:trPr>
          <w:trHeight w:val="315"/>
        </w:trPr>
        <w:tc>
          <w:tcPr>
            <w:tcW w:w="12901" w:type="dxa"/>
            <w:gridSpan w:val="6"/>
            <w:tcBorders>
              <w:top w:val="nil"/>
              <w:left w:val="nil"/>
              <w:bottom w:val="nil"/>
              <w:right w:val="nil"/>
            </w:tcBorders>
            <w:shd w:val="clear" w:color="auto" w:fill="auto"/>
            <w:vAlign w:val="bottom"/>
            <w:hideMark/>
          </w:tcPr>
          <w:p w:rsidR="00D00B52" w:rsidRPr="00D00B52" w:rsidRDefault="00D00B52" w:rsidP="00D00B52">
            <w:pPr>
              <w:jc w:val="center"/>
              <w:rPr>
                <w:b/>
                <w:bCs/>
              </w:rPr>
            </w:pPr>
            <w:r w:rsidRPr="00D00B52">
              <w:rPr>
                <w:b/>
                <w:bCs/>
              </w:rPr>
              <w:t xml:space="preserve"> классификации расходов бюджетов</w:t>
            </w:r>
          </w:p>
        </w:tc>
      </w:tr>
      <w:tr w:rsidR="00D00B52" w:rsidRPr="00D00B52" w:rsidTr="00D00B52">
        <w:trPr>
          <w:trHeight w:val="315"/>
        </w:trPr>
        <w:tc>
          <w:tcPr>
            <w:tcW w:w="6720" w:type="dxa"/>
            <w:tcBorders>
              <w:top w:val="nil"/>
              <w:left w:val="nil"/>
              <w:bottom w:val="nil"/>
              <w:right w:val="nil"/>
            </w:tcBorders>
            <w:shd w:val="clear" w:color="auto" w:fill="auto"/>
            <w:vAlign w:val="bottom"/>
            <w:hideMark/>
          </w:tcPr>
          <w:p w:rsidR="00D00B52" w:rsidRPr="00D00B52" w:rsidRDefault="00D00B52" w:rsidP="00D00B52">
            <w:pPr>
              <w:jc w:val="center"/>
              <w:rPr>
                <w:b/>
                <w:bCs/>
              </w:rPr>
            </w:pPr>
          </w:p>
        </w:tc>
        <w:tc>
          <w:tcPr>
            <w:tcW w:w="940" w:type="dxa"/>
            <w:tcBorders>
              <w:top w:val="nil"/>
              <w:left w:val="nil"/>
              <w:bottom w:val="nil"/>
              <w:right w:val="nil"/>
            </w:tcBorders>
            <w:shd w:val="clear" w:color="auto" w:fill="auto"/>
            <w:vAlign w:val="bottom"/>
            <w:hideMark/>
          </w:tcPr>
          <w:p w:rsidR="00D00B52" w:rsidRPr="00D00B52" w:rsidRDefault="00D00B52" w:rsidP="00D00B52">
            <w:pPr>
              <w:jc w:val="center"/>
              <w:rPr>
                <w:b/>
                <w:bCs/>
              </w:rPr>
            </w:pPr>
          </w:p>
        </w:tc>
        <w:tc>
          <w:tcPr>
            <w:tcW w:w="920" w:type="dxa"/>
            <w:tcBorders>
              <w:top w:val="nil"/>
              <w:left w:val="nil"/>
              <w:bottom w:val="nil"/>
              <w:right w:val="nil"/>
            </w:tcBorders>
            <w:shd w:val="clear" w:color="auto" w:fill="auto"/>
            <w:vAlign w:val="bottom"/>
            <w:hideMark/>
          </w:tcPr>
          <w:p w:rsidR="00D00B52" w:rsidRPr="00D00B52" w:rsidRDefault="00D00B52" w:rsidP="00D00B52">
            <w:pPr>
              <w:jc w:val="center"/>
              <w:rPr>
                <w:b/>
                <w:bCs/>
              </w:rPr>
            </w:pPr>
          </w:p>
        </w:tc>
        <w:tc>
          <w:tcPr>
            <w:tcW w:w="1720" w:type="dxa"/>
            <w:tcBorders>
              <w:top w:val="nil"/>
              <w:left w:val="nil"/>
              <w:bottom w:val="nil"/>
              <w:right w:val="nil"/>
            </w:tcBorders>
            <w:shd w:val="clear" w:color="auto" w:fill="auto"/>
            <w:vAlign w:val="bottom"/>
            <w:hideMark/>
          </w:tcPr>
          <w:p w:rsidR="00D00B52" w:rsidRPr="00D00B52" w:rsidRDefault="00D00B52" w:rsidP="00D00B52">
            <w:pPr>
              <w:jc w:val="center"/>
              <w:rPr>
                <w:b/>
                <w:bCs/>
              </w:rPr>
            </w:pPr>
          </w:p>
        </w:tc>
        <w:tc>
          <w:tcPr>
            <w:tcW w:w="1280" w:type="dxa"/>
            <w:tcBorders>
              <w:top w:val="nil"/>
              <w:left w:val="nil"/>
              <w:bottom w:val="nil"/>
              <w:right w:val="nil"/>
            </w:tcBorders>
            <w:shd w:val="clear" w:color="auto" w:fill="auto"/>
            <w:vAlign w:val="bottom"/>
            <w:hideMark/>
          </w:tcPr>
          <w:p w:rsidR="00D00B52" w:rsidRPr="00D00B52" w:rsidRDefault="00D00B52" w:rsidP="00D00B52">
            <w:pPr>
              <w:jc w:val="center"/>
              <w:rPr>
                <w:b/>
                <w:bCs/>
              </w:rPr>
            </w:pPr>
          </w:p>
        </w:tc>
        <w:tc>
          <w:tcPr>
            <w:tcW w:w="1321" w:type="dxa"/>
            <w:tcBorders>
              <w:top w:val="nil"/>
              <w:left w:val="nil"/>
              <w:bottom w:val="nil"/>
              <w:right w:val="nil"/>
            </w:tcBorders>
            <w:shd w:val="clear" w:color="auto" w:fill="auto"/>
            <w:vAlign w:val="bottom"/>
            <w:hideMark/>
          </w:tcPr>
          <w:p w:rsidR="00D00B52" w:rsidRPr="00D00B52" w:rsidRDefault="00D00B52" w:rsidP="00D00B52">
            <w:pPr>
              <w:jc w:val="center"/>
              <w:rPr>
                <w:b/>
                <w:bCs/>
              </w:rPr>
            </w:pPr>
          </w:p>
        </w:tc>
      </w:tr>
      <w:tr w:rsidR="00D00B52" w:rsidRPr="00D00B52" w:rsidTr="00D00B52">
        <w:trPr>
          <w:trHeight w:val="255"/>
        </w:trPr>
        <w:tc>
          <w:tcPr>
            <w:tcW w:w="6720" w:type="dxa"/>
            <w:tcBorders>
              <w:top w:val="nil"/>
              <w:left w:val="nil"/>
              <w:bottom w:val="nil"/>
              <w:right w:val="nil"/>
            </w:tcBorders>
            <w:shd w:val="clear" w:color="000000" w:fill="auto"/>
            <w:noWrap/>
            <w:vAlign w:val="bottom"/>
            <w:hideMark/>
          </w:tcPr>
          <w:p w:rsidR="00D00B52" w:rsidRPr="00D00B52" w:rsidRDefault="00D00B52" w:rsidP="00D00B52">
            <w:pPr>
              <w:rPr>
                <w:sz w:val="20"/>
                <w:szCs w:val="20"/>
              </w:rPr>
            </w:pPr>
          </w:p>
        </w:tc>
        <w:tc>
          <w:tcPr>
            <w:tcW w:w="940" w:type="dxa"/>
            <w:tcBorders>
              <w:top w:val="nil"/>
              <w:left w:val="nil"/>
              <w:bottom w:val="nil"/>
              <w:right w:val="nil"/>
            </w:tcBorders>
            <w:shd w:val="clear" w:color="000000" w:fill="auto"/>
            <w:noWrap/>
            <w:vAlign w:val="bottom"/>
            <w:hideMark/>
          </w:tcPr>
          <w:p w:rsidR="00D00B52" w:rsidRPr="00D00B52" w:rsidRDefault="00D00B52" w:rsidP="00D00B52">
            <w:pPr>
              <w:rPr>
                <w:sz w:val="20"/>
                <w:szCs w:val="20"/>
              </w:rPr>
            </w:pPr>
          </w:p>
        </w:tc>
        <w:tc>
          <w:tcPr>
            <w:tcW w:w="920" w:type="dxa"/>
            <w:tcBorders>
              <w:top w:val="nil"/>
              <w:left w:val="nil"/>
              <w:bottom w:val="nil"/>
              <w:right w:val="nil"/>
            </w:tcBorders>
            <w:shd w:val="clear" w:color="000000" w:fill="auto"/>
            <w:noWrap/>
            <w:vAlign w:val="bottom"/>
            <w:hideMark/>
          </w:tcPr>
          <w:p w:rsidR="00D00B52" w:rsidRPr="00D00B52" w:rsidRDefault="00D00B52" w:rsidP="00D00B52">
            <w:pPr>
              <w:rPr>
                <w:sz w:val="20"/>
                <w:szCs w:val="20"/>
              </w:rPr>
            </w:pPr>
          </w:p>
        </w:tc>
        <w:tc>
          <w:tcPr>
            <w:tcW w:w="1720" w:type="dxa"/>
            <w:tcBorders>
              <w:top w:val="nil"/>
              <w:left w:val="nil"/>
              <w:bottom w:val="nil"/>
              <w:right w:val="nil"/>
            </w:tcBorders>
            <w:shd w:val="clear" w:color="000000" w:fill="auto"/>
            <w:noWrap/>
            <w:vAlign w:val="bottom"/>
            <w:hideMark/>
          </w:tcPr>
          <w:p w:rsidR="00D00B52" w:rsidRPr="00D00B52" w:rsidRDefault="00D00B52" w:rsidP="00D00B52">
            <w:pPr>
              <w:jc w:val="center"/>
              <w:rPr>
                <w:sz w:val="20"/>
                <w:szCs w:val="20"/>
              </w:rPr>
            </w:pPr>
          </w:p>
        </w:tc>
        <w:tc>
          <w:tcPr>
            <w:tcW w:w="1280" w:type="dxa"/>
            <w:tcBorders>
              <w:top w:val="nil"/>
              <w:left w:val="nil"/>
              <w:bottom w:val="nil"/>
              <w:right w:val="nil"/>
            </w:tcBorders>
            <w:shd w:val="clear" w:color="auto" w:fill="auto"/>
            <w:noWrap/>
            <w:vAlign w:val="bottom"/>
            <w:hideMark/>
          </w:tcPr>
          <w:p w:rsidR="00D00B52" w:rsidRPr="00D00B52" w:rsidRDefault="00D00B52" w:rsidP="00D00B52">
            <w:pPr>
              <w:rPr>
                <w:rFonts w:ascii="Arial CYR" w:hAnsi="Arial CYR" w:cs="Arial CYR"/>
                <w:sz w:val="20"/>
                <w:szCs w:val="20"/>
              </w:rPr>
            </w:pPr>
          </w:p>
        </w:tc>
        <w:tc>
          <w:tcPr>
            <w:tcW w:w="1321" w:type="dxa"/>
            <w:tcBorders>
              <w:top w:val="nil"/>
              <w:left w:val="nil"/>
              <w:bottom w:val="nil"/>
              <w:right w:val="nil"/>
            </w:tcBorders>
            <w:shd w:val="clear" w:color="000000" w:fill="auto"/>
            <w:noWrap/>
            <w:vAlign w:val="bottom"/>
            <w:hideMark/>
          </w:tcPr>
          <w:p w:rsidR="00D00B52" w:rsidRPr="00D00B52" w:rsidRDefault="00D00B52" w:rsidP="00D00B52">
            <w:pPr>
              <w:jc w:val="center"/>
              <w:rPr>
                <w:sz w:val="20"/>
                <w:szCs w:val="20"/>
              </w:rPr>
            </w:pPr>
            <w:r w:rsidRPr="00D00B52">
              <w:rPr>
                <w:sz w:val="20"/>
                <w:szCs w:val="20"/>
              </w:rPr>
              <w:t xml:space="preserve"> (тыс. руб.)</w:t>
            </w:r>
          </w:p>
        </w:tc>
      </w:tr>
      <w:tr w:rsidR="00D00B52" w:rsidRPr="00D00B52" w:rsidTr="00D00B52">
        <w:trPr>
          <w:trHeight w:val="3300"/>
        </w:trPr>
        <w:tc>
          <w:tcPr>
            <w:tcW w:w="672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00B52" w:rsidRPr="00D00B52" w:rsidRDefault="00D00B52" w:rsidP="00D00B52">
            <w:pPr>
              <w:jc w:val="center"/>
              <w:rPr>
                <w:sz w:val="22"/>
                <w:szCs w:val="22"/>
              </w:rPr>
            </w:pPr>
            <w:r w:rsidRPr="00D00B52">
              <w:rPr>
                <w:sz w:val="22"/>
                <w:szCs w:val="22"/>
              </w:rPr>
              <w:t>Наименование</w:t>
            </w:r>
          </w:p>
        </w:tc>
        <w:tc>
          <w:tcPr>
            <w:tcW w:w="940" w:type="dxa"/>
            <w:tcBorders>
              <w:top w:val="single" w:sz="4" w:space="0" w:color="auto"/>
              <w:left w:val="nil"/>
              <w:bottom w:val="single" w:sz="4" w:space="0" w:color="auto"/>
              <w:right w:val="single" w:sz="4" w:space="0" w:color="auto"/>
            </w:tcBorders>
            <w:shd w:val="clear" w:color="000000" w:fill="auto"/>
            <w:noWrap/>
            <w:vAlign w:val="center"/>
            <w:hideMark/>
          </w:tcPr>
          <w:p w:rsidR="00D00B52" w:rsidRPr="00D00B52" w:rsidRDefault="00D00B52" w:rsidP="00D00B52">
            <w:pPr>
              <w:jc w:val="center"/>
              <w:rPr>
                <w:sz w:val="22"/>
                <w:szCs w:val="22"/>
              </w:rPr>
            </w:pPr>
            <w:proofErr w:type="spellStart"/>
            <w:r w:rsidRPr="00D00B52">
              <w:rPr>
                <w:sz w:val="22"/>
                <w:szCs w:val="22"/>
              </w:rPr>
              <w:t>Рз</w:t>
            </w:r>
            <w:proofErr w:type="spellEnd"/>
          </w:p>
        </w:tc>
        <w:tc>
          <w:tcPr>
            <w:tcW w:w="920" w:type="dxa"/>
            <w:tcBorders>
              <w:top w:val="single" w:sz="4" w:space="0" w:color="auto"/>
              <w:left w:val="nil"/>
              <w:bottom w:val="single" w:sz="4" w:space="0" w:color="auto"/>
              <w:right w:val="single" w:sz="4" w:space="0" w:color="auto"/>
            </w:tcBorders>
            <w:shd w:val="clear" w:color="000000" w:fill="auto"/>
            <w:noWrap/>
            <w:vAlign w:val="center"/>
            <w:hideMark/>
          </w:tcPr>
          <w:p w:rsidR="00D00B52" w:rsidRPr="00D00B52" w:rsidRDefault="00D00B52" w:rsidP="00D00B52">
            <w:pPr>
              <w:jc w:val="center"/>
              <w:rPr>
                <w:sz w:val="22"/>
                <w:szCs w:val="22"/>
              </w:rPr>
            </w:pPr>
            <w:proofErr w:type="spellStart"/>
            <w:proofErr w:type="gramStart"/>
            <w:r w:rsidRPr="00D00B52">
              <w:rPr>
                <w:sz w:val="22"/>
                <w:szCs w:val="22"/>
              </w:rPr>
              <w:t>Пр</w:t>
            </w:r>
            <w:proofErr w:type="spellEnd"/>
            <w:proofErr w:type="gramEnd"/>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D00B52" w:rsidRPr="00D00B52" w:rsidRDefault="00D00B52" w:rsidP="00D00B52">
            <w:pPr>
              <w:jc w:val="center"/>
              <w:rPr>
                <w:sz w:val="22"/>
                <w:szCs w:val="22"/>
              </w:rPr>
            </w:pPr>
            <w:r w:rsidRPr="00D00B52">
              <w:rPr>
                <w:sz w:val="22"/>
                <w:szCs w:val="22"/>
              </w:rPr>
              <w:t>Утвержденные бюджетные назначения</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00B52" w:rsidRPr="00D00B52" w:rsidRDefault="00D00B52" w:rsidP="00D00B52">
            <w:pPr>
              <w:jc w:val="center"/>
              <w:rPr>
                <w:sz w:val="22"/>
                <w:szCs w:val="22"/>
              </w:rPr>
            </w:pPr>
            <w:r w:rsidRPr="00D00B52">
              <w:rPr>
                <w:sz w:val="22"/>
                <w:szCs w:val="22"/>
              </w:rPr>
              <w:t xml:space="preserve">Исполнено </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D00B52" w:rsidRPr="00D00B52" w:rsidRDefault="00D00B52" w:rsidP="00D00B52">
            <w:pPr>
              <w:jc w:val="center"/>
              <w:rPr>
                <w:sz w:val="22"/>
                <w:szCs w:val="22"/>
              </w:rPr>
            </w:pPr>
            <w:r w:rsidRPr="00D00B52">
              <w:rPr>
                <w:sz w:val="22"/>
                <w:szCs w:val="22"/>
              </w:rPr>
              <w:t xml:space="preserve">% исполнения </w:t>
            </w:r>
          </w:p>
        </w:tc>
      </w:tr>
      <w:tr w:rsidR="00D00B52" w:rsidRPr="00D00B52" w:rsidTr="00D00B52">
        <w:trPr>
          <w:trHeight w:val="315"/>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b/>
                <w:bCs/>
                <w:sz w:val="22"/>
                <w:szCs w:val="22"/>
              </w:rPr>
            </w:pPr>
            <w:r w:rsidRPr="00D00B52">
              <w:rPr>
                <w:b/>
                <w:bCs/>
                <w:sz w:val="22"/>
                <w:szCs w:val="22"/>
              </w:rPr>
              <w:t>ОБЩЕГОСУДАРСТВЕННЫЕ ВОПРОСЫ</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b/>
                <w:bCs/>
                <w:sz w:val="22"/>
                <w:szCs w:val="22"/>
              </w:rPr>
            </w:pPr>
            <w:r w:rsidRPr="00D00B52">
              <w:rPr>
                <w:b/>
                <w:bCs/>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b/>
                <w:bCs/>
                <w:sz w:val="22"/>
                <w:szCs w:val="22"/>
              </w:rPr>
            </w:pPr>
            <w:r w:rsidRPr="00D00B52">
              <w:rPr>
                <w:b/>
                <w:bCs/>
                <w:sz w:val="22"/>
                <w:szCs w:val="22"/>
              </w:rPr>
              <w:t> </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b/>
                <w:bCs/>
                <w:sz w:val="22"/>
                <w:szCs w:val="22"/>
              </w:rPr>
            </w:pPr>
            <w:r w:rsidRPr="00D00B52">
              <w:rPr>
                <w:b/>
                <w:bCs/>
                <w:sz w:val="22"/>
                <w:szCs w:val="22"/>
              </w:rPr>
              <w:t>1114,412</w:t>
            </w:r>
          </w:p>
        </w:tc>
        <w:tc>
          <w:tcPr>
            <w:tcW w:w="128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b/>
                <w:bCs/>
                <w:sz w:val="22"/>
                <w:szCs w:val="22"/>
              </w:rPr>
            </w:pPr>
            <w:r w:rsidRPr="00D00B52">
              <w:rPr>
                <w:b/>
                <w:bCs/>
                <w:sz w:val="22"/>
                <w:szCs w:val="22"/>
              </w:rPr>
              <w:t>184,035</w:t>
            </w:r>
          </w:p>
        </w:tc>
        <w:tc>
          <w:tcPr>
            <w:tcW w:w="1321" w:type="dxa"/>
            <w:tcBorders>
              <w:top w:val="nil"/>
              <w:left w:val="nil"/>
              <w:bottom w:val="single" w:sz="4" w:space="0" w:color="auto"/>
              <w:right w:val="single" w:sz="4" w:space="0" w:color="auto"/>
            </w:tcBorders>
            <w:shd w:val="clear" w:color="auto" w:fill="auto"/>
            <w:noWrap/>
            <w:vAlign w:val="bottom"/>
            <w:hideMark/>
          </w:tcPr>
          <w:p w:rsidR="00D00B52" w:rsidRPr="00D00B52" w:rsidRDefault="00D00B52" w:rsidP="00D00B52">
            <w:pPr>
              <w:jc w:val="right"/>
              <w:rPr>
                <w:b/>
                <w:bCs/>
                <w:sz w:val="22"/>
                <w:szCs w:val="22"/>
              </w:rPr>
            </w:pPr>
            <w:r w:rsidRPr="00D00B52">
              <w:rPr>
                <w:b/>
                <w:bCs/>
                <w:sz w:val="22"/>
                <w:szCs w:val="22"/>
              </w:rPr>
              <w:t>16,51</w:t>
            </w:r>
          </w:p>
        </w:tc>
      </w:tr>
      <w:tr w:rsidR="00D00B52" w:rsidRPr="00D00B52" w:rsidTr="00D00B52">
        <w:trPr>
          <w:trHeight w:val="600"/>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Функционирование высшего должностного лица субъекта Российской Федерации и муниципального образования</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02</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332,000</w:t>
            </w:r>
          </w:p>
        </w:tc>
        <w:tc>
          <w:tcPr>
            <w:tcW w:w="1280" w:type="dxa"/>
            <w:tcBorders>
              <w:top w:val="nil"/>
              <w:left w:val="nil"/>
              <w:bottom w:val="single" w:sz="4" w:space="0" w:color="auto"/>
              <w:right w:val="nil"/>
            </w:tcBorders>
            <w:shd w:val="clear" w:color="auto" w:fill="auto"/>
            <w:noWrap/>
            <w:vAlign w:val="bottom"/>
            <w:hideMark/>
          </w:tcPr>
          <w:p w:rsidR="00D00B52" w:rsidRPr="00D00B52" w:rsidRDefault="00D00B52" w:rsidP="00D00B52">
            <w:pPr>
              <w:jc w:val="right"/>
              <w:rPr>
                <w:sz w:val="22"/>
                <w:szCs w:val="22"/>
              </w:rPr>
            </w:pPr>
            <w:r w:rsidRPr="00D00B52">
              <w:rPr>
                <w:sz w:val="22"/>
                <w:szCs w:val="22"/>
              </w:rPr>
              <w:t>61,660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jc w:val="right"/>
              <w:rPr>
                <w:sz w:val="22"/>
                <w:szCs w:val="22"/>
              </w:rPr>
            </w:pPr>
            <w:r w:rsidRPr="00D00B52">
              <w:rPr>
                <w:sz w:val="22"/>
                <w:szCs w:val="22"/>
              </w:rPr>
              <w:t>18,57</w:t>
            </w:r>
          </w:p>
        </w:tc>
      </w:tr>
      <w:tr w:rsidR="00D00B52" w:rsidRPr="00D00B52" w:rsidTr="00D00B52">
        <w:trPr>
          <w:trHeight w:val="900"/>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03</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0,700</w:t>
            </w:r>
          </w:p>
        </w:tc>
        <w:tc>
          <w:tcPr>
            <w:tcW w:w="1280" w:type="dxa"/>
            <w:tcBorders>
              <w:top w:val="nil"/>
              <w:left w:val="nil"/>
              <w:bottom w:val="single" w:sz="4" w:space="0" w:color="auto"/>
              <w:right w:val="nil"/>
            </w:tcBorders>
            <w:shd w:val="clear" w:color="auto" w:fill="auto"/>
            <w:noWrap/>
            <w:vAlign w:val="bottom"/>
            <w:hideMark/>
          </w:tcPr>
          <w:p w:rsidR="00D00B52" w:rsidRPr="00D00B52" w:rsidRDefault="00D00B52" w:rsidP="00D00B52">
            <w:pPr>
              <w:rPr>
                <w:sz w:val="22"/>
                <w:szCs w:val="22"/>
              </w:rPr>
            </w:pPr>
            <w:r w:rsidRPr="00D00B52">
              <w:rPr>
                <w:sz w:val="22"/>
                <w:szCs w:val="22"/>
              </w:rPr>
              <w:t> </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rPr>
                <w:sz w:val="22"/>
                <w:szCs w:val="22"/>
              </w:rPr>
            </w:pPr>
            <w:r w:rsidRPr="00D00B52">
              <w:rPr>
                <w:sz w:val="22"/>
                <w:szCs w:val="22"/>
              </w:rPr>
              <w:t> </w:t>
            </w:r>
          </w:p>
        </w:tc>
      </w:tr>
      <w:tr w:rsidR="00D00B52" w:rsidRPr="00D00B52" w:rsidTr="00D00B52">
        <w:trPr>
          <w:trHeight w:val="960"/>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04</w:t>
            </w:r>
          </w:p>
        </w:tc>
        <w:tc>
          <w:tcPr>
            <w:tcW w:w="1720" w:type="dxa"/>
            <w:tcBorders>
              <w:top w:val="nil"/>
              <w:left w:val="nil"/>
              <w:bottom w:val="single" w:sz="4" w:space="0" w:color="auto"/>
              <w:right w:val="single" w:sz="4" w:space="0" w:color="auto"/>
            </w:tcBorders>
            <w:shd w:val="clear" w:color="000000" w:fill="FFFFFF"/>
            <w:noWrap/>
            <w:vAlign w:val="bottom"/>
            <w:hideMark/>
          </w:tcPr>
          <w:p w:rsidR="00D00B52" w:rsidRPr="00D00B52" w:rsidRDefault="00D00B52" w:rsidP="00D00B52">
            <w:pPr>
              <w:jc w:val="right"/>
              <w:rPr>
                <w:sz w:val="22"/>
                <w:szCs w:val="22"/>
              </w:rPr>
            </w:pPr>
            <w:r w:rsidRPr="00D00B52">
              <w:rPr>
                <w:sz w:val="22"/>
                <w:szCs w:val="22"/>
              </w:rPr>
              <w:t>670,300</w:t>
            </w:r>
          </w:p>
        </w:tc>
        <w:tc>
          <w:tcPr>
            <w:tcW w:w="1280" w:type="dxa"/>
            <w:tcBorders>
              <w:top w:val="nil"/>
              <w:left w:val="nil"/>
              <w:bottom w:val="single" w:sz="4" w:space="0" w:color="auto"/>
              <w:right w:val="nil"/>
            </w:tcBorders>
            <w:shd w:val="clear" w:color="auto" w:fill="auto"/>
            <w:noWrap/>
            <w:vAlign w:val="bottom"/>
            <w:hideMark/>
          </w:tcPr>
          <w:p w:rsidR="00D00B52" w:rsidRPr="00D00B52" w:rsidRDefault="00D00B52" w:rsidP="00D00B52">
            <w:pPr>
              <w:jc w:val="right"/>
              <w:rPr>
                <w:sz w:val="22"/>
                <w:szCs w:val="22"/>
              </w:rPr>
            </w:pPr>
            <w:r w:rsidRPr="00D00B52">
              <w:rPr>
                <w:sz w:val="22"/>
                <w:szCs w:val="22"/>
              </w:rPr>
              <w:t>121,482</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jc w:val="right"/>
              <w:rPr>
                <w:sz w:val="22"/>
                <w:szCs w:val="22"/>
              </w:rPr>
            </w:pPr>
            <w:r w:rsidRPr="00D00B52">
              <w:rPr>
                <w:sz w:val="22"/>
                <w:szCs w:val="22"/>
              </w:rPr>
              <w:t>18,12</w:t>
            </w:r>
          </w:p>
        </w:tc>
      </w:tr>
      <w:tr w:rsidR="00D00B52" w:rsidRPr="00D00B52" w:rsidTr="00D00B52">
        <w:trPr>
          <w:trHeight w:val="765"/>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06</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109,900</w:t>
            </w:r>
          </w:p>
        </w:tc>
        <w:tc>
          <w:tcPr>
            <w:tcW w:w="1280" w:type="dxa"/>
            <w:tcBorders>
              <w:top w:val="nil"/>
              <w:left w:val="nil"/>
              <w:bottom w:val="single" w:sz="4" w:space="0" w:color="auto"/>
              <w:right w:val="nil"/>
            </w:tcBorders>
            <w:shd w:val="clear" w:color="auto" w:fill="auto"/>
            <w:noWrap/>
            <w:vAlign w:val="bottom"/>
            <w:hideMark/>
          </w:tcPr>
          <w:p w:rsidR="00D00B52" w:rsidRPr="00D00B52" w:rsidRDefault="00D00B52" w:rsidP="00D00B52">
            <w:pPr>
              <w:rPr>
                <w:sz w:val="22"/>
                <w:szCs w:val="22"/>
              </w:rPr>
            </w:pPr>
            <w:r w:rsidRPr="00D00B52">
              <w:rPr>
                <w:sz w:val="22"/>
                <w:szCs w:val="22"/>
              </w:rPr>
              <w:t> </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rPr>
                <w:sz w:val="22"/>
                <w:szCs w:val="22"/>
              </w:rPr>
            </w:pPr>
            <w:r w:rsidRPr="00D00B52">
              <w:rPr>
                <w:sz w:val="22"/>
                <w:szCs w:val="22"/>
              </w:rPr>
              <w:t> </w:t>
            </w:r>
          </w:p>
        </w:tc>
      </w:tr>
      <w:tr w:rsidR="00D00B52" w:rsidRPr="00D00B52" w:rsidTr="00D00B52">
        <w:trPr>
          <w:trHeight w:val="375"/>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Резервные фонды</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11</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0,500</w:t>
            </w:r>
          </w:p>
        </w:tc>
        <w:tc>
          <w:tcPr>
            <w:tcW w:w="1280" w:type="dxa"/>
            <w:tcBorders>
              <w:top w:val="nil"/>
              <w:left w:val="nil"/>
              <w:bottom w:val="single" w:sz="4" w:space="0" w:color="auto"/>
              <w:right w:val="nil"/>
            </w:tcBorders>
            <w:shd w:val="clear" w:color="auto" w:fill="auto"/>
            <w:noWrap/>
            <w:vAlign w:val="bottom"/>
            <w:hideMark/>
          </w:tcPr>
          <w:p w:rsidR="00D00B52" w:rsidRPr="00D00B52" w:rsidRDefault="00D00B52" w:rsidP="00D00B52">
            <w:pPr>
              <w:rPr>
                <w:sz w:val="22"/>
                <w:szCs w:val="22"/>
              </w:rPr>
            </w:pPr>
            <w:r w:rsidRPr="00D00B52">
              <w:rPr>
                <w:sz w:val="22"/>
                <w:szCs w:val="22"/>
              </w:rPr>
              <w:t> </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rPr>
                <w:sz w:val="22"/>
                <w:szCs w:val="22"/>
              </w:rPr>
            </w:pPr>
            <w:r w:rsidRPr="00D00B52">
              <w:rPr>
                <w:sz w:val="22"/>
                <w:szCs w:val="22"/>
              </w:rPr>
              <w:t> </w:t>
            </w:r>
          </w:p>
        </w:tc>
      </w:tr>
      <w:tr w:rsidR="00D00B52" w:rsidRPr="00D00B52" w:rsidTr="00D00B52">
        <w:trPr>
          <w:trHeight w:val="300"/>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Другие общегосударственные вопросы</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01</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13</w:t>
            </w:r>
          </w:p>
        </w:tc>
        <w:tc>
          <w:tcPr>
            <w:tcW w:w="1720" w:type="dxa"/>
            <w:tcBorders>
              <w:top w:val="nil"/>
              <w:left w:val="nil"/>
              <w:bottom w:val="single" w:sz="4" w:space="0" w:color="auto"/>
              <w:right w:val="single" w:sz="4" w:space="0" w:color="auto"/>
            </w:tcBorders>
            <w:shd w:val="clear" w:color="000000" w:fill="FFFFFF"/>
            <w:noWrap/>
            <w:vAlign w:val="bottom"/>
            <w:hideMark/>
          </w:tcPr>
          <w:p w:rsidR="00D00B52" w:rsidRPr="00D00B52" w:rsidRDefault="00D00B52" w:rsidP="00D00B52">
            <w:pPr>
              <w:jc w:val="right"/>
              <w:rPr>
                <w:sz w:val="22"/>
                <w:szCs w:val="22"/>
              </w:rPr>
            </w:pPr>
            <w:r w:rsidRPr="00D00B52">
              <w:rPr>
                <w:sz w:val="22"/>
                <w:szCs w:val="22"/>
              </w:rPr>
              <w:t>1,012</w:t>
            </w:r>
          </w:p>
        </w:tc>
        <w:tc>
          <w:tcPr>
            <w:tcW w:w="1280" w:type="dxa"/>
            <w:tcBorders>
              <w:top w:val="nil"/>
              <w:left w:val="nil"/>
              <w:bottom w:val="single" w:sz="4" w:space="0" w:color="auto"/>
              <w:right w:val="nil"/>
            </w:tcBorders>
            <w:shd w:val="clear" w:color="auto" w:fill="auto"/>
            <w:noWrap/>
            <w:vAlign w:val="bottom"/>
            <w:hideMark/>
          </w:tcPr>
          <w:p w:rsidR="00D00B52" w:rsidRPr="00D00B52" w:rsidRDefault="00D00B52" w:rsidP="00D00B52">
            <w:pPr>
              <w:jc w:val="right"/>
              <w:rPr>
                <w:sz w:val="22"/>
                <w:szCs w:val="22"/>
              </w:rPr>
            </w:pPr>
            <w:r w:rsidRPr="00D00B52">
              <w:rPr>
                <w:sz w:val="22"/>
                <w:szCs w:val="22"/>
              </w:rPr>
              <w:t>0,893</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jc w:val="right"/>
              <w:rPr>
                <w:sz w:val="22"/>
                <w:szCs w:val="22"/>
              </w:rPr>
            </w:pPr>
            <w:r w:rsidRPr="00D00B52">
              <w:rPr>
                <w:sz w:val="22"/>
                <w:szCs w:val="22"/>
              </w:rPr>
              <w:t>88,19</w:t>
            </w:r>
          </w:p>
        </w:tc>
      </w:tr>
      <w:tr w:rsidR="00D00B52" w:rsidRPr="00D00B52" w:rsidTr="00D00B52">
        <w:trPr>
          <w:trHeight w:val="285"/>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b/>
                <w:bCs/>
                <w:sz w:val="22"/>
                <w:szCs w:val="22"/>
              </w:rPr>
            </w:pPr>
            <w:r w:rsidRPr="00D00B52">
              <w:rPr>
                <w:b/>
                <w:bCs/>
                <w:sz w:val="22"/>
                <w:szCs w:val="22"/>
              </w:rPr>
              <w:t>НАЦИОНАЛЬНАЯ ОБОРОНА</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b/>
                <w:bCs/>
                <w:sz w:val="22"/>
                <w:szCs w:val="22"/>
              </w:rPr>
            </w:pPr>
            <w:r w:rsidRPr="00D00B52">
              <w:rPr>
                <w:b/>
                <w:bCs/>
                <w:sz w:val="22"/>
                <w:szCs w:val="22"/>
              </w:rPr>
              <w:t>02</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b/>
                <w:bCs/>
                <w:sz w:val="22"/>
                <w:szCs w:val="22"/>
              </w:rPr>
            </w:pPr>
            <w:r w:rsidRPr="00D00B52">
              <w:rPr>
                <w:b/>
                <w:bCs/>
                <w:sz w:val="22"/>
                <w:szCs w:val="22"/>
              </w:rPr>
              <w:t> </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b/>
                <w:bCs/>
                <w:sz w:val="22"/>
                <w:szCs w:val="22"/>
              </w:rPr>
            </w:pPr>
            <w:r w:rsidRPr="00D00B52">
              <w:rPr>
                <w:b/>
                <w:bCs/>
                <w:sz w:val="22"/>
                <w:szCs w:val="22"/>
              </w:rPr>
              <w:t>59,800</w:t>
            </w:r>
          </w:p>
        </w:tc>
        <w:tc>
          <w:tcPr>
            <w:tcW w:w="128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b/>
                <w:bCs/>
                <w:sz w:val="22"/>
                <w:szCs w:val="22"/>
              </w:rPr>
            </w:pPr>
            <w:r w:rsidRPr="00D00B52">
              <w:rPr>
                <w:b/>
                <w:bCs/>
                <w:sz w:val="22"/>
                <w:szCs w:val="22"/>
              </w:rPr>
              <w:t>10,839</w:t>
            </w:r>
          </w:p>
        </w:tc>
        <w:tc>
          <w:tcPr>
            <w:tcW w:w="1321" w:type="dxa"/>
            <w:tcBorders>
              <w:top w:val="nil"/>
              <w:left w:val="nil"/>
              <w:bottom w:val="single" w:sz="4" w:space="0" w:color="auto"/>
              <w:right w:val="single" w:sz="4" w:space="0" w:color="auto"/>
            </w:tcBorders>
            <w:shd w:val="clear" w:color="auto" w:fill="auto"/>
            <w:noWrap/>
            <w:vAlign w:val="bottom"/>
            <w:hideMark/>
          </w:tcPr>
          <w:p w:rsidR="00D00B52" w:rsidRPr="00D00B52" w:rsidRDefault="00D00B52" w:rsidP="00D00B52">
            <w:pPr>
              <w:jc w:val="right"/>
              <w:rPr>
                <w:b/>
                <w:bCs/>
                <w:sz w:val="22"/>
                <w:szCs w:val="22"/>
              </w:rPr>
            </w:pPr>
            <w:r w:rsidRPr="00D00B52">
              <w:rPr>
                <w:b/>
                <w:bCs/>
                <w:sz w:val="22"/>
                <w:szCs w:val="22"/>
              </w:rPr>
              <w:t>18,12</w:t>
            </w:r>
          </w:p>
        </w:tc>
      </w:tr>
      <w:tr w:rsidR="00D00B52" w:rsidRPr="00D00B52" w:rsidTr="00D00B52">
        <w:trPr>
          <w:trHeight w:val="270"/>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Мобилизационная и вневойсковая подготовка</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02</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03</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59,800</w:t>
            </w:r>
          </w:p>
        </w:tc>
        <w:tc>
          <w:tcPr>
            <w:tcW w:w="1280" w:type="dxa"/>
            <w:tcBorders>
              <w:top w:val="nil"/>
              <w:left w:val="nil"/>
              <w:bottom w:val="single" w:sz="4" w:space="0" w:color="auto"/>
              <w:right w:val="nil"/>
            </w:tcBorders>
            <w:shd w:val="clear" w:color="auto" w:fill="auto"/>
            <w:noWrap/>
            <w:vAlign w:val="bottom"/>
            <w:hideMark/>
          </w:tcPr>
          <w:p w:rsidR="00D00B52" w:rsidRPr="00D00B52" w:rsidRDefault="00D00B52" w:rsidP="00D00B52">
            <w:pPr>
              <w:jc w:val="right"/>
              <w:rPr>
                <w:sz w:val="22"/>
                <w:szCs w:val="22"/>
              </w:rPr>
            </w:pPr>
            <w:r w:rsidRPr="00D00B52">
              <w:rPr>
                <w:sz w:val="22"/>
                <w:szCs w:val="22"/>
              </w:rPr>
              <w:t>10,839</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jc w:val="right"/>
              <w:rPr>
                <w:sz w:val="22"/>
                <w:szCs w:val="22"/>
              </w:rPr>
            </w:pPr>
            <w:r w:rsidRPr="00D00B52">
              <w:rPr>
                <w:sz w:val="22"/>
                <w:szCs w:val="22"/>
              </w:rPr>
              <w:t>18,12</w:t>
            </w:r>
          </w:p>
        </w:tc>
      </w:tr>
      <w:tr w:rsidR="00D00B52" w:rsidRPr="00D00B52" w:rsidTr="00D00B52">
        <w:trPr>
          <w:trHeight w:val="570"/>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b/>
                <w:bCs/>
                <w:sz w:val="22"/>
                <w:szCs w:val="22"/>
              </w:rPr>
            </w:pPr>
            <w:r w:rsidRPr="00D00B52">
              <w:rPr>
                <w:b/>
                <w:bCs/>
                <w:sz w:val="22"/>
                <w:szCs w:val="22"/>
              </w:rPr>
              <w:t>НАЦИОНАЛЬНАЯ БЕЗОПАСНОСТЬ И ПРАВООХРАНИТЕЛЬНАЯ ДЕЯТЕЛЬНОСТЬ</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b/>
                <w:bCs/>
                <w:sz w:val="22"/>
                <w:szCs w:val="22"/>
              </w:rPr>
            </w:pPr>
            <w:r w:rsidRPr="00D00B52">
              <w:rPr>
                <w:b/>
                <w:bCs/>
                <w:sz w:val="22"/>
                <w:szCs w:val="22"/>
              </w:rPr>
              <w:t>03</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b/>
                <w:bCs/>
                <w:sz w:val="22"/>
                <w:szCs w:val="22"/>
              </w:rPr>
            </w:pPr>
            <w:r w:rsidRPr="00D00B52">
              <w:rPr>
                <w:b/>
                <w:bCs/>
                <w:sz w:val="22"/>
                <w:szCs w:val="22"/>
              </w:rPr>
              <w:t> </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b/>
                <w:bCs/>
                <w:sz w:val="22"/>
                <w:szCs w:val="22"/>
              </w:rPr>
            </w:pPr>
            <w:r w:rsidRPr="00D00B52">
              <w:rPr>
                <w:b/>
                <w:bCs/>
                <w:sz w:val="22"/>
                <w:szCs w:val="22"/>
              </w:rPr>
              <w:t>1183,100</w:t>
            </w:r>
          </w:p>
        </w:tc>
        <w:tc>
          <w:tcPr>
            <w:tcW w:w="128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b/>
                <w:bCs/>
                <w:sz w:val="22"/>
                <w:szCs w:val="22"/>
              </w:rPr>
            </w:pPr>
            <w:r w:rsidRPr="00D00B52">
              <w:rPr>
                <w:b/>
                <w:bCs/>
                <w:sz w:val="22"/>
                <w:szCs w:val="22"/>
              </w:rPr>
              <w:t>275,120</w:t>
            </w:r>
          </w:p>
        </w:tc>
        <w:tc>
          <w:tcPr>
            <w:tcW w:w="1321" w:type="dxa"/>
            <w:tcBorders>
              <w:top w:val="nil"/>
              <w:left w:val="nil"/>
              <w:bottom w:val="single" w:sz="4" w:space="0" w:color="auto"/>
              <w:right w:val="single" w:sz="4" w:space="0" w:color="auto"/>
            </w:tcBorders>
            <w:shd w:val="clear" w:color="auto" w:fill="auto"/>
            <w:noWrap/>
            <w:vAlign w:val="bottom"/>
            <w:hideMark/>
          </w:tcPr>
          <w:p w:rsidR="00D00B52" w:rsidRPr="00D00B52" w:rsidRDefault="00D00B52" w:rsidP="00D00B52">
            <w:pPr>
              <w:jc w:val="right"/>
              <w:rPr>
                <w:b/>
                <w:bCs/>
                <w:sz w:val="22"/>
                <w:szCs w:val="22"/>
              </w:rPr>
            </w:pPr>
            <w:r w:rsidRPr="00D00B52">
              <w:rPr>
                <w:b/>
                <w:bCs/>
                <w:sz w:val="22"/>
                <w:szCs w:val="22"/>
              </w:rPr>
              <w:t>23,25</w:t>
            </w:r>
          </w:p>
        </w:tc>
      </w:tr>
      <w:tr w:rsidR="00D00B52" w:rsidRPr="00D00B52" w:rsidTr="00D00B52">
        <w:trPr>
          <w:trHeight w:val="315"/>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Обеспечение пожарной безопасности</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03</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10</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1183,100</w:t>
            </w:r>
          </w:p>
        </w:tc>
        <w:tc>
          <w:tcPr>
            <w:tcW w:w="1280" w:type="dxa"/>
            <w:tcBorders>
              <w:top w:val="nil"/>
              <w:left w:val="nil"/>
              <w:bottom w:val="single" w:sz="4" w:space="0" w:color="auto"/>
              <w:right w:val="nil"/>
            </w:tcBorders>
            <w:shd w:val="clear" w:color="auto" w:fill="auto"/>
            <w:noWrap/>
            <w:vAlign w:val="bottom"/>
            <w:hideMark/>
          </w:tcPr>
          <w:p w:rsidR="00D00B52" w:rsidRPr="00D00B52" w:rsidRDefault="00D00B52" w:rsidP="00D00B52">
            <w:pPr>
              <w:jc w:val="right"/>
              <w:rPr>
                <w:sz w:val="22"/>
                <w:szCs w:val="22"/>
              </w:rPr>
            </w:pPr>
            <w:r w:rsidRPr="00D00B52">
              <w:rPr>
                <w:sz w:val="22"/>
                <w:szCs w:val="22"/>
              </w:rPr>
              <w:t>275,120</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jc w:val="right"/>
              <w:rPr>
                <w:sz w:val="22"/>
                <w:szCs w:val="22"/>
              </w:rPr>
            </w:pPr>
            <w:r w:rsidRPr="00D00B52">
              <w:rPr>
                <w:sz w:val="22"/>
                <w:szCs w:val="22"/>
              </w:rPr>
              <w:t>23,25</w:t>
            </w:r>
          </w:p>
        </w:tc>
      </w:tr>
      <w:tr w:rsidR="00D00B52" w:rsidRPr="00D00B52" w:rsidTr="00D00B52">
        <w:trPr>
          <w:trHeight w:val="285"/>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b/>
                <w:bCs/>
                <w:sz w:val="22"/>
                <w:szCs w:val="22"/>
              </w:rPr>
            </w:pPr>
            <w:r w:rsidRPr="00D00B52">
              <w:rPr>
                <w:b/>
                <w:bCs/>
                <w:sz w:val="22"/>
                <w:szCs w:val="22"/>
              </w:rPr>
              <w:t>НАЦИОНАЛЬНАЯ ЭКОНОМИКА</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b/>
                <w:bCs/>
                <w:sz w:val="22"/>
                <w:szCs w:val="22"/>
              </w:rPr>
            </w:pPr>
            <w:r w:rsidRPr="00D00B52">
              <w:rPr>
                <w:b/>
                <w:bCs/>
                <w:sz w:val="22"/>
                <w:szCs w:val="22"/>
              </w:rPr>
              <w:t>04</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b/>
                <w:bCs/>
                <w:sz w:val="22"/>
                <w:szCs w:val="22"/>
              </w:rPr>
            </w:pPr>
            <w:r w:rsidRPr="00D00B52">
              <w:rPr>
                <w:b/>
                <w:bCs/>
                <w:sz w:val="22"/>
                <w:szCs w:val="22"/>
              </w:rPr>
              <w:t> </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b/>
                <w:bCs/>
                <w:sz w:val="22"/>
                <w:szCs w:val="22"/>
              </w:rPr>
            </w:pPr>
            <w:r w:rsidRPr="00D00B52">
              <w:rPr>
                <w:b/>
                <w:bCs/>
                <w:sz w:val="22"/>
                <w:szCs w:val="22"/>
              </w:rPr>
              <w:t>1813,000</w:t>
            </w:r>
          </w:p>
        </w:tc>
        <w:tc>
          <w:tcPr>
            <w:tcW w:w="128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b/>
                <w:bCs/>
                <w:sz w:val="22"/>
                <w:szCs w:val="22"/>
              </w:rPr>
            </w:pPr>
            <w:r w:rsidRPr="00D00B52">
              <w:rPr>
                <w:b/>
                <w:bCs/>
                <w:sz w:val="22"/>
                <w:szCs w:val="22"/>
              </w:rPr>
              <w:t>92,809</w:t>
            </w:r>
          </w:p>
        </w:tc>
        <w:tc>
          <w:tcPr>
            <w:tcW w:w="1321" w:type="dxa"/>
            <w:tcBorders>
              <w:top w:val="nil"/>
              <w:left w:val="nil"/>
              <w:bottom w:val="single" w:sz="4" w:space="0" w:color="auto"/>
              <w:right w:val="single" w:sz="4" w:space="0" w:color="auto"/>
            </w:tcBorders>
            <w:shd w:val="clear" w:color="auto" w:fill="auto"/>
            <w:noWrap/>
            <w:vAlign w:val="bottom"/>
            <w:hideMark/>
          </w:tcPr>
          <w:p w:rsidR="00D00B52" w:rsidRPr="00D00B52" w:rsidRDefault="00D00B52" w:rsidP="00D00B52">
            <w:pPr>
              <w:jc w:val="right"/>
              <w:rPr>
                <w:b/>
                <w:bCs/>
                <w:sz w:val="22"/>
                <w:szCs w:val="22"/>
              </w:rPr>
            </w:pPr>
            <w:r w:rsidRPr="00D00B52">
              <w:rPr>
                <w:b/>
                <w:bCs/>
                <w:sz w:val="22"/>
                <w:szCs w:val="22"/>
              </w:rPr>
              <w:t>5,12</w:t>
            </w:r>
          </w:p>
        </w:tc>
      </w:tr>
      <w:tr w:rsidR="00D00B52" w:rsidRPr="00D00B52" w:rsidTr="00D00B52">
        <w:trPr>
          <w:trHeight w:val="300"/>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Лесное хозяйство</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04</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07</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0,500</w:t>
            </w:r>
          </w:p>
        </w:tc>
        <w:tc>
          <w:tcPr>
            <w:tcW w:w="1280" w:type="dxa"/>
            <w:tcBorders>
              <w:top w:val="nil"/>
              <w:left w:val="nil"/>
              <w:bottom w:val="single" w:sz="4" w:space="0" w:color="auto"/>
              <w:right w:val="nil"/>
            </w:tcBorders>
            <w:shd w:val="clear" w:color="000000" w:fill="auto"/>
            <w:noWrap/>
            <w:vAlign w:val="bottom"/>
            <w:hideMark/>
          </w:tcPr>
          <w:p w:rsidR="00D00B52" w:rsidRPr="00D00B52" w:rsidRDefault="00D00B52" w:rsidP="00D00B52">
            <w:pPr>
              <w:rPr>
                <w:sz w:val="22"/>
                <w:szCs w:val="22"/>
              </w:rPr>
            </w:pPr>
            <w:r w:rsidRPr="00D00B52">
              <w:rPr>
                <w:sz w:val="22"/>
                <w:szCs w:val="22"/>
              </w:rPr>
              <w:t> </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rPr>
                <w:sz w:val="22"/>
                <w:szCs w:val="22"/>
              </w:rPr>
            </w:pPr>
            <w:r w:rsidRPr="00D00B52">
              <w:rPr>
                <w:sz w:val="22"/>
                <w:szCs w:val="22"/>
              </w:rPr>
              <w:t> </w:t>
            </w:r>
          </w:p>
        </w:tc>
      </w:tr>
      <w:tr w:rsidR="00D00B52" w:rsidRPr="00D00B52" w:rsidTr="00D00B52">
        <w:trPr>
          <w:trHeight w:val="285"/>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Дорожное хозяйство (дорожные фонды)</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04</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09</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1812,000</w:t>
            </w:r>
          </w:p>
        </w:tc>
        <w:tc>
          <w:tcPr>
            <w:tcW w:w="1280" w:type="dxa"/>
            <w:tcBorders>
              <w:top w:val="nil"/>
              <w:left w:val="nil"/>
              <w:bottom w:val="single" w:sz="4" w:space="0" w:color="auto"/>
              <w:right w:val="nil"/>
            </w:tcBorders>
            <w:shd w:val="clear" w:color="auto" w:fill="auto"/>
            <w:noWrap/>
            <w:vAlign w:val="bottom"/>
            <w:hideMark/>
          </w:tcPr>
          <w:p w:rsidR="00D00B52" w:rsidRPr="00D00B52" w:rsidRDefault="00D00B52" w:rsidP="00D00B52">
            <w:pPr>
              <w:jc w:val="right"/>
              <w:rPr>
                <w:sz w:val="22"/>
                <w:szCs w:val="22"/>
              </w:rPr>
            </w:pPr>
            <w:r w:rsidRPr="00D00B52">
              <w:rPr>
                <w:sz w:val="22"/>
                <w:szCs w:val="22"/>
              </w:rPr>
              <w:t>92,809</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jc w:val="right"/>
              <w:rPr>
                <w:sz w:val="22"/>
                <w:szCs w:val="22"/>
              </w:rPr>
            </w:pPr>
            <w:r w:rsidRPr="00D00B52">
              <w:rPr>
                <w:sz w:val="22"/>
                <w:szCs w:val="22"/>
              </w:rPr>
              <w:t>5,12</w:t>
            </w:r>
          </w:p>
        </w:tc>
      </w:tr>
      <w:tr w:rsidR="00D00B52" w:rsidRPr="00D00B52" w:rsidTr="00D00B52">
        <w:trPr>
          <w:trHeight w:val="285"/>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Другие вопросы в области национальной экономики</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04</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12</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0,500</w:t>
            </w:r>
          </w:p>
        </w:tc>
        <w:tc>
          <w:tcPr>
            <w:tcW w:w="1280" w:type="dxa"/>
            <w:tcBorders>
              <w:top w:val="nil"/>
              <w:left w:val="nil"/>
              <w:bottom w:val="single" w:sz="4" w:space="0" w:color="auto"/>
              <w:right w:val="nil"/>
            </w:tcBorders>
            <w:shd w:val="clear" w:color="auto" w:fill="auto"/>
            <w:noWrap/>
            <w:vAlign w:val="bottom"/>
            <w:hideMark/>
          </w:tcPr>
          <w:p w:rsidR="00D00B52" w:rsidRPr="00D00B52" w:rsidRDefault="00D00B52" w:rsidP="00D00B52">
            <w:pPr>
              <w:rPr>
                <w:sz w:val="22"/>
                <w:szCs w:val="22"/>
              </w:rPr>
            </w:pPr>
            <w:r w:rsidRPr="00D00B52">
              <w:rPr>
                <w:sz w:val="22"/>
                <w:szCs w:val="22"/>
              </w:rPr>
              <w:t> </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rPr>
                <w:sz w:val="22"/>
                <w:szCs w:val="22"/>
              </w:rPr>
            </w:pPr>
            <w:r w:rsidRPr="00D00B52">
              <w:rPr>
                <w:sz w:val="22"/>
                <w:szCs w:val="22"/>
              </w:rPr>
              <w:t> </w:t>
            </w:r>
          </w:p>
        </w:tc>
      </w:tr>
      <w:tr w:rsidR="00D00B52" w:rsidRPr="00D00B52" w:rsidTr="00D00B52">
        <w:trPr>
          <w:trHeight w:val="285"/>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b/>
                <w:bCs/>
                <w:sz w:val="22"/>
                <w:szCs w:val="22"/>
              </w:rPr>
            </w:pPr>
            <w:r w:rsidRPr="00D00B52">
              <w:rPr>
                <w:b/>
                <w:bCs/>
                <w:sz w:val="22"/>
                <w:szCs w:val="22"/>
              </w:rPr>
              <w:t>ЖИЛИЩНО-КОММУНАЛЬНОЕ ХОЗЯЙСТВО</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b/>
                <w:bCs/>
                <w:sz w:val="22"/>
                <w:szCs w:val="22"/>
              </w:rPr>
            </w:pPr>
            <w:r w:rsidRPr="00D00B52">
              <w:rPr>
                <w:b/>
                <w:bCs/>
                <w:sz w:val="22"/>
                <w:szCs w:val="22"/>
              </w:rPr>
              <w:t>05</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b/>
                <w:bCs/>
                <w:sz w:val="22"/>
                <w:szCs w:val="22"/>
              </w:rPr>
            </w:pPr>
            <w:r w:rsidRPr="00D00B52">
              <w:rPr>
                <w:b/>
                <w:bCs/>
                <w:sz w:val="22"/>
                <w:szCs w:val="22"/>
              </w:rPr>
              <w:t> </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b/>
                <w:bCs/>
                <w:sz w:val="22"/>
                <w:szCs w:val="22"/>
              </w:rPr>
            </w:pPr>
            <w:r w:rsidRPr="00D00B52">
              <w:rPr>
                <w:b/>
                <w:bCs/>
                <w:sz w:val="22"/>
                <w:szCs w:val="22"/>
              </w:rPr>
              <w:t>147,500</w:t>
            </w:r>
          </w:p>
        </w:tc>
        <w:tc>
          <w:tcPr>
            <w:tcW w:w="128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b/>
                <w:bCs/>
                <w:sz w:val="22"/>
                <w:szCs w:val="22"/>
              </w:rPr>
            </w:pPr>
            <w:r w:rsidRPr="00D00B52">
              <w:rPr>
                <w:b/>
                <w:bCs/>
                <w:sz w:val="22"/>
                <w:szCs w:val="22"/>
              </w:rPr>
              <w:t>31,859</w:t>
            </w:r>
          </w:p>
        </w:tc>
        <w:tc>
          <w:tcPr>
            <w:tcW w:w="1321" w:type="dxa"/>
            <w:tcBorders>
              <w:top w:val="nil"/>
              <w:left w:val="nil"/>
              <w:bottom w:val="single" w:sz="4" w:space="0" w:color="auto"/>
              <w:right w:val="single" w:sz="4" w:space="0" w:color="auto"/>
            </w:tcBorders>
            <w:shd w:val="clear" w:color="auto" w:fill="auto"/>
            <w:noWrap/>
            <w:vAlign w:val="bottom"/>
            <w:hideMark/>
          </w:tcPr>
          <w:p w:rsidR="00D00B52" w:rsidRPr="00D00B52" w:rsidRDefault="00D00B52" w:rsidP="00D00B52">
            <w:pPr>
              <w:jc w:val="right"/>
              <w:rPr>
                <w:b/>
                <w:bCs/>
                <w:sz w:val="22"/>
                <w:szCs w:val="22"/>
              </w:rPr>
            </w:pPr>
            <w:r w:rsidRPr="00D00B52">
              <w:rPr>
                <w:b/>
                <w:bCs/>
                <w:sz w:val="22"/>
                <w:szCs w:val="22"/>
              </w:rPr>
              <w:t>21,60</w:t>
            </w:r>
          </w:p>
        </w:tc>
      </w:tr>
      <w:tr w:rsidR="00D00B52" w:rsidRPr="00D00B52" w:rsidTr="00D00B52">
        <w:trPr>
          <w:trHeight w:val="285"/>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Жилищное хозяйство</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05</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01</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7,000</w:t>
            </w:r>
          </w:p>
        </w:tc>
        <w:tc>
          <w:tcPr>
            <w:tcW w:w="1280" w:type="dxa"/>
            <w:tcBorders>
              <w:top w:val="nil"/>
              <w:left w:val="nil"/>
              <w:bottom w:val="single" w:sz="4" w:space="0" w:color="auto"/>
              <w:right w:val="nil"/>
            </w:tcBorders>
            <w:shd w:val="clear" w:color="000000" w:fill="auto"/>
            <w:noWrap/>
            <w:vAlign w:val="bottom"/>
            <w:hideMark/>
          </w:tcPr>
          <w:p w:rsidR="00D00B52" w:rsidRPr="00D00B52" w:rsidRDefault="00D00B52" w:rsidP="00D00B52">
            <w:pPr>
              <w:jc w:val="right"/>
              <w:rPr>
                <w:sz w:val="22"/>
                <w:szCs w:val="22"/>
              </w:rPr>
            </w:pPr>
            <w:r w:rsidRPr="00D00B52">
              <w:rPr>
                <w:sz w:val="22"/>
                <w:szCs w:val="22"/>
              </w:rPr>
              <w:t>3,625</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jc w:val="right"/>
              <w:rPr>
                <w:sz w:val="22"/>
                <w:szCs w:val="22"/>
              </w:rPr>
            </w:pPr>
            <w:r w:rsidRPr="00D00B52">
              <w:rPr>
                <w:sz w:val="22"/>
                <w:szCs w:val="22"/>
              </w:rPr>
              <w:t>51,79</w:t>
            </w:r>
          </w:p>
        </w:tc>
      </w:tr>
      <w:tr w:rsidR="00D00B52" w:rsidRPr="00D00B52" w:rsidTr="00D00B52">
        <w:trPr>
          <w:trHeight w:val="285"/>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Благоустройство</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05</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03</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0,500</w:t>
            </w:r>
          </w:p>
        </w:tc>
        <w:tc>
          <w:tcPr>
            <w:tcW w:w="1280" w:type="dxa"/>
            <w:tcBorders>
              <w:top w:val="nil"/>
              <w:left w:val="nil"/>
              <w:bottom w:val="single" w:sz="4" w:space="0" w:color="auto"/>
              <w:right w:val="nil"/>
            </w:tcBorders>
            <w:shd w:val="clear" w:color="000000" w:fill="auto"/>
            <w:noWrap/>
            <w:vAlign w:val="bottom"/>
            <w:hideMark/>
          </w:tcPr>
          <w:p w:rsidR="00D00B52" w:rsidRPr="00D00B52" w:rsidRDefault="00D00B52" w:rsidP="00D00B52">
            <w:pPr>
              <w:rPr>
                <w:sz w:val="22"/>
                <w:szCs w:val="22"/>
              </w:rPr>
            </w:pPr>
            <w:r w:rsidRPr="00D00B52">
              <w:rPr>
                <w:sz w:val="22"/>
                <w:szCs w:val="22"/>
              </w:rPr>
              <w:t> </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rPr>
                <w:sz w:val="22"/>
                <w:szCs w:val="22"/>
              </w:rPr>
            </w:pPr>
            <w:r w:rsidRPr="00D00B52">
              <w:rPr>
                <w:sz w:val="22"/>
                <w:szCs w:val="22"/>
              </w:rPr>
              <w:t> </w:t>
            </w:r>
          </w:p>
        </w:tc>
      </w:tr>
      <w:tr w:rsidR="00D00B52" w:rsidRPr="00D00B52" w:rsidTr="00D00B52">
        <w:trPr>
          <w:trHeight w:val="263"/>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Другие вопросы в области жилищно-коммунального хозяйства</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05</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05</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140,000</w:t>
            </w:r>
          </w:p>
        </w:tc>
        <w:tc>
          <w:tcPr>
            <w:tcW w:w="1280" w:type="dxa"/>
            <w:tcBorders>
              <w:top w:val="nil"/>
              <w:left w:val="nil"/>
              <w:bottom w:val="single" w:sz="4" w:space="0" w:color="auto"/>
              <w:right w:val="nil"/>
            </w:tcBorders>
            <w:shd w:val="clear" w:color="auto" w:fill="auto"/>
            <w:noWrap/>
            <w:vAlign w:val="bottom"/>
            <w:hideMark/>
          </w:tcPr>
          <w:p w:rsidR="00D00B52" w:rsidRPr="00D00B52" w:rsidRDefault="00D00B52" w:rsidP="00D00B52">
            <w:pPr>
              <w:jc w:val="right"/>
              <w:rPr>
                <w:sz w:val="22"/>
                <w:szCs w:val="22"/>
              </w:rPr>
            </w:pPr>
            <w:r w:rsidRPr="00D00B52">
              <w:rPr>
                <w:sz w:val="22"/>
                <w:szCs w:val="22"/>
              </w:rPr>
              <w:t>28,233</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jc w:val="right"/>
              <w:rPr>
                <w:sz w:val="22"/>
                <w:szCs w:val="22"/>
              </w:rPr>
            </w:pPr>
            <w:r w:rsidRPr="00D00B52">
              <w:rPr>
                <w:sz w:val="22"/>
                <w:szCs w:val="22"/>
              </w:rPr>
              <w:t>20,17</w:t>
            </w:r>
          </w:p>
        </w:tc>
      </w:tr>
      <w:tr w:rsidR="00D00B52" w:rsidRPr="00D00B52" w:rsidTr="00D00B52">
        <w:trPr>
          <w:trHeight w:val="285"/>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b/>
                <w:bCs/>
                <w:sz w:val="22"/>
                <w:szCs w:val="22"/>
              </w:rPr>
            </w:pPr>
            <w:r w:rsidRPr="00D00B52">
              <w:rPr>
                <w:b/>
                <w:bCs/>
                <w:sz w:val="22"/>
                <w:szCs w:val="22"/>
              </w:rPr>
              <w:t>КУЛЬТУРА, КИНЕМАТОГРАФИЯ</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b/>
                <w:bCs/>
                <w:sz w:val="22"/>
                <w:szCs w:val="22"/>
              </w:rPr>
            </w:pPr>
            <w:r w:rsidRPr="00D00B52">
              <w:rPr>
                <w:b/>
                <w:bCs/>
                <w:sz w:val="22"/>
                <w:szCs w:val="22"/>
              </w:rPr>
              <w:t>08</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b/>
                <w:bCs/>
                <w:sz w:val="22"/>
                <w:szCs w:val="22"/>
              </w:rPr>
            </w:pPr>
            <w:r w:rsidRPr="00D00B52">
              <w:rPr>
                <w:b/>
                <w:bCs/>
                <w:sz w:val="22"/>
                <w:szCs w:val="22"/>
              </w:rPr>
              <w:t> </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b/>
                <w:bCs/>
                <w:sz w:val="22"/>
                <w:szCs w:val="22"/>
              </w:rPr>
            </w:pPr>
            <w:r w:rsidRPr="00D00B52">
              <w:rPr>
                <w:b/>
                <w:bCs/>
                <w:sz w:val="22"/>
                <w:szCs w:val="22"/>
              </w:rPr>
              <w:t>680,000</w:t>
            </w:r>
          </w:p>
        </w:tc>
        <w:tc>
          <w:tcPr>
            <w:tcW w:w="128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b/>
                <w:bCs/>
                <w:sz w:val="22"/>
                <w:szCs w:val="22"/>
              </w:rPr>
            </w:pPr>
            <w:r w:rsidRPr="00D00B52">
              <w:rPr>
                <w:b/>
                <w:bCs/>
                <w:sz w:val="22"/>
                <w:szCs w:val="22"/>
              </w:rPr>
              <w:t>260,518</w:t>
            </w:r>
          </w:p>
        </w:tc>
        <w:tc>
          <w:tcPr>
            <w:tcW w:w="1321" w:type="dxa"/>
            <w:tcBorders>
              <w:top w:val="nil"/>
              <w:left w:val="nil"/>
              <w:bottom w:val="single" w:sz="4" w:space="0" w:color="auto"/>
              <w:right w:val="single" w:sz="4" w:space="0" w:color="auto"/>
            </w:tcBorders>
            <w:shd w:val="clear" w:color="auto" w:fill="auto"/>
            <w:noWrap/>
            <w:vAlign w:val="bottom"/>
            <w:hideMark/>
          </w:tcPr>
          <w:p w:rsidR="00D00B52" w:rsidRPr="00D00B52" w:rsidRDefault="00D00B52" w:rsidP="00D00B52">
            <w:pPr>
              <w:jc w:val="right"/>
              <w:rPr>
                <w:b/>
                <w:bCs/>
                <w:sz w:val="22"/>
                <w:szCs w:val="22"/>
              </w:rPr>
            </w:pPr>
            <w:r w:rsidRPr="00D00B52">
              <w:rPr>
                <w:b/>
                <w:bCs/>
                <w:sz w:val="22"/>
                <w:szCs w:val="22"/>
              </w:rPr>
              <w:t>38,31</w:t>
            </w:r>
          </w:p>
        </w:tc>
      </w:tr>
      <w:tr w:rsidR="00D00B52" w:rsidRPr="00D00B52" w:rsidTr="00D00B52">
        <w:trPr>
          <w:trHeight w:val="300"/>
        </w:trPr>
        <w:tc>
          <w:tcPr>
            <w:tcW w:w="6720" w:type="dxa"/>
            <w:tcBorders>
              <w:top w:val="nil"/>
              <w:left w:val="single" w:sz="4" w:space="0" w:color="auto"/>
              <w:bottom w:val="single" w:sz="4" w:space="0" w:color="auto"/>
              <w:right w:val="single" w:sz="4" w:space="0" w:color="auto"/>
            </w:tcBorders>
            <w:shd w:val="clear" w:color="000000" w:fill="auto"/>
            <w:hideMark/>
          </w:tcPr>
          <w:p w:rsidR="00D00B52" w:rsidRPr="00D00B52" w:rsidRDefault="00D00B52" w:rsidP="00D00B52">
            <w:pPr>
              <w:rPr>
                <w:sz w:val="22"/>
                <w:szCs w:val="22"/>
              </w:rPr>
            </w:pPr>
            <w:r w:rsidRPr="00D00B52">
              <w:rPr>
                <w:sz w:val="22"/>
                <w:szCs w:val="22"/>
              </w:rPr>
              <w:t>Культура</w:t>
            </w:r>
          </w:p>
        </w:tc>
        <w:tc>
          <w:tcPr>
            <w:tcW w:w="94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08</w:t>
            </w:r>
          </w:p>
        </w:tc>
        <w:tc>
          <w:tcPr>
            <w:tcW w:w="9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center"/>
              <w:rPr>
                <w:sz w:val="22"/>
                <w:szCs w:val="22"/>
              </w:rPr>
            </w:pPr>
            <w:r w:rsidRPr="00D00B52">
              <w:rPr>
                <w:sz w:val="22"/>
                <w:szCs w:val="22"/>
              </w:rPr>
              <w:t>01</w:t>
            </w:r>
          </w:p>
        </w:tc>
        <w:tc>
          <w:tcPr>
            <w:tcW w:w="1720" w:type="dxa"/>
            <w:tcBorders>
              <w:top w:val="nil"/>
              <w:left w:val="nil"/>
              <w:bottom w:val="single" w:sz="4" w:space="0" w:color="auto"/>
              <w:right w:val="single" w:sz="4" w:space="0" w:color="auto"/>
            </w:tcBorders>
            <w:shd w:val="clear" w:color="000000" w:fill="auto"/>
            <w:noWrap/>
            <w:vAlign w:val="bottom"/>
            <w:hideMark/>
          </w:tcPr>
          <w:p w:rsidR="00D00B52" w:rsidRPr="00D00B52" w:rsidRDefault="00D00B52" w:rsidP="00D00B52">
            <w:pPr>
              <w:jc w:val="right"/>
              <w:rPr>
                <w:sz w:val="22"/>
                <w:szCs w:val="22"/>
              </w:rPr>
            </w:pPr>
            <w:r w:rsidRPr="00D00B52">
              <w:rPr>
                <w:sz w:val="22"/>
                <w:szCs w:val="22"/>
              </w:rPr>
              <w:t>680,000</w:t>
            </w:r>
          </w:p>
        </w:tc>
        <w:tc>
          <w:tcPr>
            <w:tcW w:w="1280" w:type="dxa"/>
            <w:tcBorders>
              <w:top w:val="nil"/>
              <w:left w:val="nil"/>
              <w:bottom w:val="single" w:sz="4" w:space="0" w:color="auto"/>
              <w:right w:val="nil"/>
            </w:tcBorders>
            <w:shd w:val="clear" w:color="auto" w:fill="auto"/>
            <w:noWrap/>
            <w:vAlign w:val="bottom"/>
            <w:hideMark/>
          </w:tcPr>
          <w:p w:rsidR="00D00B52" w:rsidRPr="00D00B52" w:rsidRDefault="00D00B52" w:rsidP="00D00B52">
            <w:pPr>
              <w:jc w:val="right"/>
              <w:rPr>
                <w:sz w:val="22"/>
                <w:szCs w:val="22"/>
              </w:rPr>
            </w:pPr>
            <w:r w:rsidRPr="00D00B52">
              <w:rPr>
                <w:sz w:val="22"/>
                <w:szCs w:val="22"/>
              </w:rPr>
              <w:t>260,518</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D00B52" w:rsidRPr="00D00B52" w:rsidRDefault="00D00B52" w:rsidP="00D00B52">
            <w:pPr>
              <w:jc w:val="right"/>
              <w:rPr>
                <w:sz w:val="22"/>
                <w:szCs w:val="22"/>
              </w:rPr>
            </w:pPr>
            <w:r w:rsidRPr="00D00B52">
              <w:rPr>
                <w:sz w:val="22"/>
                <w:szCs w:val="22"/>
              </w:rPr>
              <w:t>38,31</w:t>
            </w:r>
          </w:p>
        </w:tc>
      </w:tr>
      <w:tr w:rsidR="00D00B52" w:rsidRPr="00D00B52" w:rsidTr="00D00B52">
        <w:trPr>
          <w:trHeight w:val="330"/>
        </w:trPr>
        <w:tc>
          <w:tcPr>
            <w:tcW w:w="6720" w:type="dxa"/>
            <w:tcBorders>
              <w:top w:val="nil"/>
              <w:left w:val="single" w:sz="4" w:space="0" w:color="auto"/>
              <w:bottom w:val="single" w:sz="4" w:space="0" w:color="auto"/>
              <w:right w:val="single" w:sz="4" w:space="0" w:color="auto"/>
            </w:tcBorders>
            <w:shd w:val="clear" w:color="000000" w:fill="FFFFFF"/>
            <w:hideMark/>
          </w:tcPr>
          <w:p w:rsidR="00D00B52" w:rsidRPr="00D00B52" w:rsidRDefault="00D00B52" w:rsidP="00D00B52">
            <w:pPr>
              <w:rPr>
                <w:b/>
                <w:bCs/>
                <w:sz w:val="22"/>
                <w:szCs w:val="22"/>
              </w:rPr>
            </w:pPr>
            <w:r w:rsidRPr="00D00B52">
              <w:rPr>
                <w:b/>
                <w:bCs/>
                <w:sz w:val="22"/>
                <w:szCs w:val="22"/>
              </w:rPr>
              <w:t>Итого</w:t>
            </w:r>
          </w:p>
        </w:tc>
        <w:tc>
          <w:tcPr>
            <w:tcW w:w="940" w:type="dxa"/>
            <w:tcBorders>
              <w:top w:val="nil"/>
              <w:left w:val="nil"/>
              <w:bottom w:val="single" w:sz="4" w:space="0" w:color="auto"/>
              <w:right w:val="nil"/>
            </w:tcBorders>
            <w:shd w:val="clear" w:color="000000" w:fill="FFFFFF"/>
            <w:noWrap/>
            <w:vAlign w:val="bottom"/>
            <w:hideMark/>
          </w:tcPr>
          <w:p w:rsidR="00D00B52" w:rsidRPr="00D00B52" w:rsidRDefault="00D00B52" w:rsidP="00D00B52">
            <w:pPr>
              <w:jc w:val="center"/>
              <w:rPr>
                <w:b/>
                <w:bCs/>
                <w:sz w:val="22"/>
                <w:szCs w:val="22"/>
              </w:rPr>
            </w:pPr>
            <w:r w:rsidRPr="00D00B52">
              <w:rPr>
                <w:b/>
                <w:bCs/>
                <w:sz w:val="22"/>
                <w:szCs w:val="22"/>
              </w:rPr>
              <w:t> </w:t>
            </w:r>
          </w:p>
        </w:tc>
        <w:tc>
          <w:tcPr>
            <w:tcW w:w="920" w:type="dxa"/>
            <w:tcBorders>
              <w:top w:val="nil"/>
              <w:left w:val="nil"/>
              <w:bottom w:val="single" w:sz="4" w:space="0" w:color="auto"/>
              <w:right w:val="nil"/>
            </w:tcBorders>
            <w:shd w:val="clear" w:color="000000" w:fill="FFFFFF"/>
            <w:noWrap/>
            <w:vAlign w:val="bottom"/>
            <w:hideMark/>
          </w:tcPr>
          <w:p w:rsidR="00D00B52" w:rsidRPr="00D00B52" w:rsidRDefault="00D00B52" w:rsidP="00D00B52">
            <w:pPr>
              <w:jc w:val="center"/>
              <w:rPr>
                <w:b/>
                <w:bCs/>
                <w:sz w:val="22"/>
                <w:szCs w:val="22"/>
              </w:rPr>
            </w:pPr>
            <w:r w:rsidRPr="00D00B52">
              <w:rPr>
                <w:b/>
                <w:bCs/>
                <w:sz w:val="22"/>
                <w:szCs w:val="22"/>
              </w:rPr>
              <w:t> </w:t>
            </w:r>
          </w:p>
        </w:tc>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rsidR="00D00B52" w:rsidRPr="00D00B52" w:rsidRDefault="00D00B52" w:rsidP="00D00B52">
            <w:pPr>
              <w:jc w:val="right"/>
              <w:rPr>
                <w:b/>
                <w:bCs/>
                <w:sz w:val="22"/>
                <w:szCs w:val="22"/>
              </w:rPr>
            </w:pPr>
            <w:r w:rsidRPr="00D00B52">
              <w:rPr>
                <w:b/>
                <w:bCs/>
                <w:sz w:val="22"/>
                <w:szCs w:val="22"/>
              </w:rPr>
              <w:t>4997,812</w:t>
            </w:r>
          </w:p>
        </w:tc>
        <w:tc>
          <w:tcPr>
            <w:tcW w:w="1280" w:type="dxa"/>
            <w:tcBorders>
              <w:top w:val="nil"/>
              <w:left w:val="nil"/>
              <w:bottom w:val="single" w:sz="4" w:space="0" w:color="auto"/>
              <w:right w:val="single" w:sz="4" w:space="0" w:color="auto"/>
            </w:tcBorders>
            <w:shd w:val="clear" w:color="000000" w:fill="FFFFFF"/>
            <w:noWrap/>
            <w:vAlign w:val="bottom"/>
            <w:hideMark/>
          </w:tcPr>
          <w:p w:rsidR="00D00B52" w:rsidRPr="00D00B52" w:rsidRDefault="00D00B52" w:rsidP="00D00B52">
            <w:pPr>
              <w:jc w:val="right"/>
              <w:rPr>
                <w:b/>
                <w:bCs/>
                <w:sz w:val="22"/>
                <w:szCs w:val="22"/>
              </w:rPr>
            </w:pPr>
            <w:r w:rsidRPr="00D00B52">
              <w:rPr>
                <w:b/>
                <w:bCs/>
                <w:sz w:val="22"/>
                <w:szCs w:val="22"/>
              </w:rPr>
              <w:t>855,179</w:t>
            </w:r>
          </w:p>
        </w:tc>
        <w:tc>
          <w:tcPr>
            <w:tcW w:w="1321" w:type="dxa"/>
            <w:tcBorders>
              <w:top w:val="nil"/>
              <w:left w:val="nil"/>
              <w:bottom w:val="single" w:sz="4" w:space="0" w:color="auto"/>
              <w:right w:val="single" w:sz="4" w:space="0" w:color="auto"/>
            </w:tcBorders>
            <w:shd w:val="clear" w:color="auto" w:fill="auto"/>
            <w:noWrap/>
            <w:vAlign w:val="bottom"/>
            <w:hideMark/>
          </w:tcPr>
          <w:p w:rsidR="00D00B52" w:rsidRPr="00D00B52" w:rsidRDefault="00D00B52" w:rsidP="00D00B52">
            <w:pPr>
              <w:jc w:val="right"/>
              <w:rPr>
                <w:sz w:val="22"/>
                <w:szCs w:val="22"/>
              </w:rPr>
            </w:pPr>
            <w:r w:rsidRPr="00D00B52">
              <w:rPr>
                <w:sz w:val="22"/>
                <w:szCs w:val="22"/>
              </w:rPr>
              <w:t>17,11</w:t>
            </w:r>
          </w:p>
        </w:tc>
      </w:tr>
    </w:tbl>
    <w:p w:rsidR="00404414" w:rsidRDefault="00404414" w:rsidP="00A757DE"/>
    <w:p w:rsidR="00D00B52" w:rsidRDefault="00D00B52" w:rsidP="00A757DE"/>
    <w:p w:rsidR="00D00B52" w:rsidRDefault="00D00B52" w:rsidP="00A757DE"/>
    <w:p w:rsidR="00D00B52" w:rsidRDefault="00D00B52" w:rsidP="00A757DE"/>
    <w:p w:rsidR="00D00B52" w:rsidRDefault="00D00B52" w:rsidP="00A757DE">
      <w:pPr>
        <w:sectPr w:rsidR="00D00B52" w:rsidSect="00D00B52">
          <w:type w:val="continuous"/>
          <w:pgSz w:w="16838" w:h="11906" w:orient="landscape"/>
          <w:pgMar w:top="851" w:right="1134" w:bottom="851" w:left="1134" w:header="709" w:footer="709" w:gutter="0"/>
          <w:cols w:space="708"/>
          <w:docGrid w:linePitch="360"/>
        </w:sectPr>
      </w:pPr>
    </w:p>
    <w:p w:rsidR="00D00B52" w:rsidRDefault="00D00B52" w:rsidP="00A757DE"/>
    <w:p w:rsidR="00D00B52" w:rsidRDefault="00D00B52" w:rsidP="00A757DE"/>
    <w:p w:rsidR="00D00B52" w:rsidRDefault="00D00B52" w:rsidP="00A757DE"/>
    <w:p w:rsidR="00D00B52" w:rsidRDefault="00D00B52" w:rsidP="00A757DE"/>
    <w:p w:rsidR="00D00B52" w:rsidRDefault="00D00B52" w:rsidP="00A757DE"/>
    <w:p w:rsidR="00D00B52" w:rsidRDefault="00D00B52" w:rsidP="00A757DE"/>
    <w:p w:rsidR="00D00B52" w:rsidRDefault="00D00B52" w:rsidP="00A757DE"/>
    <w:p w:rsidR="00D00B52" w:rsidRDefault="00D00B52" w:rsidP="00A757DE"/>
    <w:p w:rsidR="00D00B52" w:rsidRDefault="00D00B52" w:rsidP="00A757DE"/>
    <w:p w:rsidR="00D00B52" w:rsidRDefault="00D00B52" w:rsidP="00A757DE"/>
    <w:p w:rsidR="00D00B52" w:rsidRDefault="00D00B52" w:rsidP="00A757DE"/>
    <w:tbl>
      <w:tblPr>
        <w:tblW w:w="14860" w:type="dxa"/>
        <w:tblInd w:w="93" w:type="dxa"/>
        <w:tblLook w:val="04A0" w:firstRow="1" w:lastRow="0" w:firstColumn="1" w:lastColumn="0" w:noHBand="0" w:noVBand="1"/>
      </w:tblPr>
      <w:tblGrid>
        <w:gridCol w:w="340"/>
        <w:gridCol w:w="6760"/>
        <w:gridCol w:w="700"/>
        <w:gridCol w:w="500"/>
        <w:gridCol w:w="510"/>
        <w:gridCol w:w="1400"/>
        <w:gridCol w:w="580"/>
        <w:gridCol w:w="1716"/>
        <w:gridCol w:w="1416"/>
        <w:gridCol w:w="1398"/>
      </w:tblGrid>
      <w:tr w:rsidR="00EE3A20" w:rsidRPr="00EE3A20" w:rsidTr="00EE3A20">
        <w:trPr>
          <w:trHeight w:val="1875"/>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nil"/>
              <w:bottom w:val="nil"/>
              <w:right w:val="nil"/>
            </w:tcBorders>
            <w:shd w:val="clear" w:color="000000" w:fill="FFFFFF"/>
            <w:noWrap/>
            <w:vAlign w:val="bottom"/>
            <w:hideMark/>
          </w:tcPr>
          <w:p w:rsidR="00EE3A20" w:rsidRPr="00EE3A20" w:rsidRDefault="00EE3A20" w:rsidP="00EE3A20">
            <w:pPr>
              <w:rPr>
                <w:sz w:val="18"/>
                <w:szCs w:val="18"/>
              </w:rPr>
            </w:pPr>
            <w:r w:rsidRPr="00EE3A20">
              <w:rPr>
                <w:sz w:val="18"/>
                <w:szCs w:val="18"/>
              </w:rPr>
              <w:t> </w:t>
            </w:r>
          </w:p>
        </w:tc>
        <w:tc>
          <w:tcPr>
            <w:tcW w:w="700" w:type="dxa"/>
            <w:tcBorders>
              <w:top w:val="nil"/>
              <w:left w:val="nil"/>
              <w:bottom w:val="nil"/>
              <w:right w:val="nil"/>
            </w:tcBorders>
            <w:shd w:val="clear" w:color="000000" w:fill="FFFFFF"/>
            <w:noWrap/>
            <w:vAlign w:val="bottom"/>
            <w:hideMark/>
          </w:tcPr>
          <w:p w:rsidR="00EE3A20" w:rsidRPr="00EE3A20" w:rsidRDefault="00EE3A20" w:rsidP="00EE3A20">
            <w:pPr>
              <w:rPr>
                <w:sz w:val="18"/>
                <w:szCs w:val="18"/>
              </w:rPr>
            </w:pPr>
            <w:r w:rsidRPr="00EE3A20">
              <w:rPr>
                <w:sz w:val="18"/>
                <w:szCs w:val="18"/>
              </w:rPr>
              <w:t> </w:t>
            </w:r>
          </w:p>
        </w:tc>
        <w:tc>
          <w:tcPr>
            <w:tcW w:w="500" w:type="dxa"/>
            <w:tcBorders>
              <w:top w:val="nil"/>
              <w:left w:val="nil"/>
              <w:bottom w:val="nil"/>
              <w:right w:val="nil"/>
            </w:tcBorders>
            <w:shd w:val="clear" w:color="000000" w:fill="FFFFFF"/>
            <w:noWrap/>
            <w:vAlign w:val="bottom"/>
            <w:hideMark/>
          </w:tcPr>
          <w:p w:rsidR="00EE3A20" w:rsidRPr="00EE3A20" w:rsidRDefault="00EE3A20" w:rsidP="00EE3A20">
            <w:pPr>
              <w:rPr>
                <w:sz w:val="18"/>
                <w:szCs w:val="18"/>
              </w:rPr>
            </w:pPr>
            <w:r w:rsidRPr="00EE3A20">
              <w:rPr>
                <w:sz w:val="18"/>
                <w:szCs w:val="18"/>
              </w:rPr>
              <w:t> </w:t>
            </w:r>
          </w:p>
        </w:tc>
        <w:tc>
          <w:tcPr>
            <w:tcW w:w="500" w:type="dxa"/>
            <w:tcBorders>
              <w:top w:val="nil"/>
              <w:left w:val="nil"/>
              <w:bottom w:val="nil"/>
              <w:right w:val="nil"/>
            </w:tcBorders>
            <w:shd w:val="clear" w:color="000000" w:fill="FFFFFF"/>
            <w:noWrap/>
            <w:vAlign w:val="bottom"/>
            <w:hideMark/>
          </w:tcPr>
          <w:p w:rsidR="00EE3A20" w:rsidRPr="00EE3A20" w:rsidRDefault="00EE3A20" w:rsidP="00EE3A20">
            <w:pPr>
              <w:rPr>
                <w:sz w:val="18"/>
                <w:szCs w:val="18"/>
              </w:rPr>
            </w:pPr>
            <w:r w:rsidRPr="00EE3A20">
              <w:rPr>
                <w:sz w:val="18"/>
                <w:szCs w:val="18"/>
              </w:rPr>
              <w:t> </w:t>
            </w:r>
          </w:p>
        </w:tc>
        <w:tc>
          <w:tcPr>
            <w:tcW w:w="3500" w:type="dxa"/>
            <w:gridSpan w:val="3"/>
            <w:tcBorders>
              <w:top w:val="nil"/>
              <w:left w:val="nil"/>
              <w:bottom w:val="nil"/>
              <w:right w:val="nil"/>
            </w:tcBorders>
            <w:shd w:val="clear" w:color="000000" w:fill="FFFFFF"/>
            <w:vAlign w:val="bottom"/>
            <w:hideMark/>
          </w:tcPr>
          <w:p w:rsidR="00B84799" w:rsidRDefault="00EE3A20" w:rsidP="00B84799">
            <w:pPr>
              <w:rPr>
                <w:sz w:val="18"/>
                <w:szCs w:val="18"/>
              </w:rPr>
            </w:pPr>
            <w:r w:rsidRPr="00EE3A20">
              <w:rPr>
                <w:sz w:val="18"/>
                <w:szCs w:val="18"/>
              </w:rPr>
              <w:t xml:space="preserve">Приложение 3 </w:t>
            </w:r>
          </w:p>
          <w:p w:rsidR="00EE3A20" w:rsidRPr="00EE3A20" w:rsidRDefault="00EE3A20" w:rsidP="007471AF">
            <w:pPr>
              <w:rPr>
                <w:sz w:val="18"/>
                <w:szCs w:val="18"/>
              </w:rPr>
            </w:pPr>
            <w:r w:rsidRPr="00EE3A20">
              <w:rPr>
                <w:sz w:val="18"/>
                <w:szCs w:val="18"/>
              </w:rPr>
              <w:t xml:space="preserve">к постановлению Администрации Пушкинского сельсовета от </w:t>
            </w:r>
            <w:r w:rsidR="007471AF">
              <w:rPr>
                <w:sz w:val="18"/>
                <w:szCs w:val="18"/>
              </w:rPr>
              <w:t xml:space="preserve">15 мая </w:t>
            </w:r>
            <w:r w:rsidRPr="00EE3A20">
              <w:rPr>
                <w:sz w:val="18"/>
                <w:szCs w:val="18"/>
              </w:rPr>
              <w:t>2019 года №</w:t>
            </w:r>
            <w:r w:rsidR="007471AF">
              <w:rPr>
                <w:sz w:val="18"/>
                <w:szCs w:val="18"/>
              </w:rPr>
              <w:t xml:space="preserve"> 10</w:t>
            </w:r>
            <w:r w:rsidRPr="00EE3A20">
              <w:rPr>
                <w:sz w:val="18"/>
                <w:szCs w:val="18"/>
              </w:rPr>
              <w:t>"Об утверждении отчета об исполнении бюджета Пушкинского сельсовета за первый квартал 2019 года"</w:t>
            </w:r>
          </w:p>
        </w:tc>
        <w:tc>
          <w:tcPr>
            <w:tcW w:w="138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1180" w:type="dxa"/>
            <w:tcBorders>
              <w:top w:val="nil"/>
              <w:left w:val="nil"/>
              <w:bottom w:val="nil"/>
              <w:right w:val="nil"/>
            </w:tcBorders>
            <w:shd w:val="clear" w:color="000000" w:fill="FFFFFF"/>
            <w:noWrap/>
            <w:vAlign w:val="bottom"/>
            <w:hideMark/>
          </w:tcPr>
          <w:p w:rsidR="00EE3A20" w:rsidRPr="00EE3A20" w:rsidRDefault="00EE3A20" w:rsidP="00EE3A20">
            <w:pPr>
              <w:jc w:val="center"/>
              <w:rPr>
                <w:rFonts w:ascii="Arial CYR" w:hAnsi="Arial CYR" w:cs="Arial CYR"/>
                <w:sz w:val="20"/>
                <w:szCs w:val="20"/>
              </w:rPr>
            </w:pPr>
            <w:r w:rsidRPr="00EE3A20">
              <w:rPr>
                <w:rFonts w:ascii="Arial CYR" w:hAnsi="Arial CYR" w:cs="Arial CYR"/>
                <w:sz w:val="20"/>
                <w:szCs w:val="20"/>
              </w:rPr>
              <w:t> </w:t>
            </w:r>
          </w:p>
        </w:tc>
      </w:tr>
      <w:tr w:rsidR="00EE3A20" w:rsidRPr="00EE3A20" w:rsidTr="00EE3A20">
        <w:trPr>
          <w:trHeight w:val="315"/>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11960" w:type="dxa"/>
            <w:gridSpan w:val="7"/>
            <w:tcBorders>
              <w:top w:val="nil"/>
              <w:left w:val="nil"/>
              <w:bottom w:val="nil"/>
              <w:right w:val="nil"/>
            </w:tcBorders>
            <w:shd w:val="clear" w:color="000000" w:fill="FFFFFF"/>
            <w:noWrap/>
            <w:vAlign w:val="bottom"/>
            <w:hideMark/>
          </w:tcPr>
          <w:p w:rsidR="00EE3A20" w:rsidRPr="00EE3A20" w:rsidRDefault="00EE3A20" w:rsidP="00EE3A20">
            <w:pPr>
              <w:jc w:val="center"/>
              <w:rPr>
                <w:b/>
                <w:bCs/>
                <w:sz w:val="22"/>
                <w:szCs w:val="22"/>
              </w:rPr>
            </w:pPr>
            <w:r w:rsidRPr="00EE3A20">
              <w:rPr>
                <w:b/>
                <w:bCs/>
                <w:sz w:val="22"/>
                <w:szCs w:val="22"/>
              </w:rPr>
              <w:t xml:space="preserve">Расходы  Пушкинского сельсовета за первый квартал 2019 года </w:t>
            </w:r>
          </w:p>
        </w:tc>
        <w:tc>
          <w:tcPr>
            <w:tcW w:w="138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2"/>
                <w:szCs w:val="22"/>
              </w:rPr>
            </w:pPr>
            <w:r w:rsidRPr="00EE3A20">
              <w:rPr>
                <w:rFonts w:ascii="Arial CYR" w:hAnsi="Arial CYR" w:cs="Arial CYR"/>
                <w:sz w:val="22"/>
                <w:szCs w:val="22"/>
              </w:rPr>
              <w:t> </w:t>
            </w:r>
          </w:p>
        </w:tc>
        <w:tc>
          <w:tcPr>
            <w:tcW w:w="1180" w:type="dxa"/>
            <w:tcBorders>
              <w:top w:val="nil"/>
              <w:left w:val="nil"/>
              <w:bottom w:val="nil"/>
              <w:right w:val="nil"/>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 </w:t>
            </w:r>
          </w:p>
        </w:tc>
      </w:tr>
      <w:tr w:rsidR="00EE3A20" w:rsidRPr="00EE3A20" w:rsidTr="00EE3A20">
        <w:trPr>
          <w:trHeight w:val="315"/>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11960" w:type="dxa"/>
            <w:gridSpan w:val="7"/>
            <w:tcBorders>
              <w:top w:val="nil"/>
              <w:left w:val="nil"/>
              <w:bottom w:val="nil"/>
              <w:right w:val="nil"/>
            </w:tcBorders>
            <w:shd w:val="clear" w:color="000000" w:fill="FFFFFF"/>
            <w:noWrap/>
            <w:vAlign w:val="bottom"/>
            <w:hideMark/>
          </w:tcPr>
          <w:p w:rsidR="00EE3A20" w:rsidRPr="00EE3A20" w:rsidRDefault="00EE3A20" w:rsidP="00EE3A20">
            <w:pPr>
              <w:jc w:val="center"/>
              <w:rPr>
                <w:b/>
                <w:bCs/>
                <w:sz w:val="22"/>
                <w:szCs w:val="22"/>
              </w:rPr>
            </w:pPr>
            <w:r w:rsidRPr="00EE3A20">
              <w:rPr>
                <w:b/>
                <w:bCs/>
                <w:sz w:val="22"/>
                <w:szCs w:val="22"/>
              </w:rPr>
              <w:t>по ведомственной структуре расходов</w:t>
            </w:r>
          </w:p>
        </w:tc>
        <w:tc>
          <w:tcPr>
            <w:tcW w:w="138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2"/>
                <w:szCs w:val="22"/>
              </w:rPr>
            </w:pPr>
            <w:r w:rsidRPr="00EE3A20">
              <w:rPr>
                <w:rFonts w:ascii="Arial CYR" w:hAnsi="Arial CYR" w:cs="Arial CYR"/>
                <w:sz w:val="22"/>
                <w:szCs w:val="22"/>
              </w:rPr>
              <w:t> </w:t>
            </w:r>
          </w:p>
        </w:tc>
        <w:tc>
          <w:tcPr>
            <w:tcW w:w="1180" w:type="dxa"/>
            <w:tcBorders>
              <w:top w:val="nil"/>
              <w:left w:val="nil"/>
              <w:bottom w:val="nil"/>
              <w:right w:val="nil"/>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 </w:t>
            </w:r>
          </w:p>
        </w:tc>
      </w:tr>
      <w:tr w:rsidR="00EE3A20" w:rsidRPr="00EE3A20" w:rsidTr="00EE3A20">
        <w:trPr>
          <w:trHeight w:val="345"/>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2"/>
                <w:szCs w:val="22"/>
              </w:rPr>
            </w:pPr>
            <w:r w:rsidRPr="00EE3A20">
              <w:rPr>
                <w:rFonts w:ascii="Arial CYR" w:hAnsi="Arial CYR" w:cs="Arial CYR"/>
                <w:sz w:val="22"/>
                <w:szCs w:val="22"/>
              </w:rPr>
              <w:t> </w:t>
            </w:r>
          </w:p>
        </w:tc>
        <w:tc>
          <w:tcPr>
            <w:tcW w:w="70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2"/>
                <w:szCs w:val="22"/>
              </w:rPr>
            </w:pPr>
            <w:r w:rsidRPr="00EE3A20">
              <w:rPr>
                <w:rFonts w:ascii="Arial CYR" w:hAnsi="Arial CYR" w:cs="Arial CYR"/>
                <w:sz w:val="22"/>
                <w:szCs w:val="22"/>
              </w:rPr>
              <w:t> </w:t>
            </w:r>
          </w:p>
        </w:tc>
        <w:tc>
          <w:tcPr>
            <w:tcW w:w="50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2"/>
                <w:szCs w:val="22"/>
              </w:rPr>
            </w:pPr>
            <w:r w:rsidRPr="00EE3A20">
              <w:rPr>
                <w:rFonts w:ascii="Arial CYR" w:hAnsi="Arial CYR" w:cs="Arial CYR"/>
                <w:sz w:val="22"/>
                <w:szCs w:val="22"/>
              </w:rPr>
              <w:t> </w:t>
            </w:r>
          </w:p>
        </w:tc>
        <w:tc>
          <w:tcPr>
            <w:tcW w:w="50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2"/>
                <w:szCs w:val="22"/>
              </w:rPr>
            </w:pPr>
            <w:r w:rsidRPr="00EE3A20">
              <w:rPr>
                <w:rFonts w:ascii="Arial CYR" w:hAnsi="Arial CYR" w:cs="Arial CYR"/>
                <w:sz w:val="22"/>
                <w:szCs w:val="22"/>
              </w:rPr>
              <w:t> </w:t>
            </w:r>
          </w:p>
        </w:tc>
        <w:tc>
          <w:tcPr>
            <w:tcW w:w="140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2"/>
                <w:szCs w:val="22"/>
              </w:rPr>
            </w:pPr>
            <w:r w:rsidRPr="00EE3A20">
              <w:rPr>
                <w:rFonts w:ascii="Arial CYR" w:hAnsi="Arial CYR" w:cs="Arial CYR"/>
                <w:sz w:val="22"/>
                <w:szCs w:val="22"/>
              </w:rPr>
              <w:t> </w:t>
            </w:r>
          </w:p>
        </w:tc>
        <w:tc>
          <w:tcPr>
            <w:tcW w:w="58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2"/>
                <w:szCs w:val="22"/>
              </w:rPr>
            </w:pPr>
            <w:r w:rsidRPr="00EE3A20">
              <w:rPr>
                <w:rFonts w:ascii="Arial CYR" w:hAnsi="Arial CYR" w:cs="Arial CYR"/>
                <w:sz w:val="22"/>
                <w:szCs w:val="22"/>
              </w:rPr>
              <w:t> </w:t>
            </w:r>
          </w:p>
        </w:tc>
        <w:tc>
          <w:tcPr>
            <w:tcW w:w="1520" w:type="dxa"/>
            <w:tcBorders>
              <w:top w:val="nil"/>
              <w:left w:val="nil"/>
              <w:bottom w:val="nil"/>
              <w:right w:val="nil"/>
            </w:tcBorders>
            <w:shd w:val="clear" w:color="000000" w:fill="FFFFFF"/>
            <w:noWrap/>
            <w:vAlign w:val="bottom"/>
            <w:hideMark/>
          </w:tcPr>
          <w:p w:rsidR="00EE3A20" w:rsidRPr="00EE3A20" w:rsidRDefault="00EE3A20" w:rsidP="00EE3A20">
            <w:pPr>
              <w:jc w:val="right"/>
              <w:rPr>
                <w:sz w:val="22"/>
                <w:szCs w:val="22"/>
              </w:rPr>
            </w:pPr>
            <w:r w:rsidRPr="00EE3A20">
              <w:rPr>
                <w:sz w:val="22"/>
                <w:szCs w:val="22"/>
              </w:rPr>
              <w:t>в (</w:t>
            </w:r>
            <w:proofErr w:type="spellStart"/>
            <w:r w:rsidRPr="00EE3A20">
              <w:rPr>
                <w:sz w:val="22"/>
                <w:szCs w:val="22"/>
              </w:rPr>
              <w:t>тыс</w:t>
            </w:r>
            <w:proofErr w:type="gramStart"/>
            <w:r w:rsidRPr="00EE3A20">
              <w:rPr>
                <w:sz w:val="22"/>
                <w:szCs w:val="22"/>
              </w:rPr>
              <w:t>.р</w:t>
            </w:r>
            <w:proofErr w:type="gramEnd"/>
            <w:r w:rsidRPr="00EE3A20">
              <w:rPr>
                <w:sz w:val="22"/>
                <w:szCs w:val="22"/>
              </w:rPr>
              <w:t>уб</w:t>
            </w:r>
            <w:proofErr w:type="spellEnd"/>
            <w:r w:rsidRPr="00EE3A20">
              <w:rPr>
                <w:sz w:val="22"/>
                <w:szCs w:val="22"/>
              </w:rPr>
              <w:t>.)</w:t>
            </w:r>
          </w:p>
        </w:tc>
        <w:tc>
          <w:tcPr>
            <w:tcW w:w="138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2"/>
                <w:szCs w:val="22"/>
              </w:rPr>
            </w:pPr>
            <w:r w:rsidRPr="00EE3A20">
              <w:rPr>
                <w:rFonts w:ascii="Arial CYR" w:hAnsi="Arial CYR" w:cs="Arial CYR"/>
                <w:sz w:val="22"/>
                <w:szCs w:val="22"/>
              </w:rPr>
              <w:t> </w:t>
            </w:r>
          </w:p>
        </w:tc>
        <w:tc>
          <w:tcPr>
            <w:tcW w:w="1180" w:type="dxa"/>
            <w:tcBorders>
              <w:top w:val="nil"/>
              <w:left w:val="nil"/>
              <w:bottom w:val="nil"/>
              <w:right w:val="nil"/>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 </w:t>
            </w:r>
          </w:p>
        </w:tc>
      </w:tr>
      <w:tr w:rsidR="00EE3A20" w:rsidRPr="00EE3A20" w:rsidTr="00EE3A20">
        <w:trPr>
          <w:trHeight w:val="765"/>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3A20" w:rsidRPr="00EE3A20" w:rsidRDefault="00EE3A20" w:rsidP="00EE3A20">
            <w:pPr>
              <w:jc w:val="center"/>
              <w:rPr>
                <w:b/>
                <w:bCs/>
                <w:sz w:val="22"/>
                <w:szCs w:val="22"/>
              </w:rPr>
            </w:pPr>
            <w:r w:rsidRPr="00EE3A20">
              <w:rPr>
                <w:b/>
                <w:bCs/>
                <w:sz w:val="22"/>
                <w:szCs w:val="22"/>
              </w:rPr>
              <w:t>Наименование</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EE3A20" w:rsidRPr="00EE3A20" w:rsidRDefault="00EE3A20" w:rsidP="00EE3A20">
            <w:pPr>
              <w:jc w:val="center"/>
              <w:rPr>
                <w:b/>
                <w:bCs/>
                <w:sz w:val="22"/>
                <w:szCs w:val="22"/>
              </w:rPr>
            </w:pPr>
            <w:proofErr w:type="spellStart"/>
            <w:r w:rsidRPr="00EE3A20">
              <w:rPr>
                <w:b/>
                <w:bCs/>
                <w:sz w:val="22"/>
                <w:szCs w:val="22"/>
              </w:rPr>
              <w:t>Расп</w:t>
            </w:r>
            <w:proofErr w:type="spellEnd"/>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EE3A20" w:rsidRPr="00EE3A20" w:rsidRDefault="00EE3A20" w:rsidP="00EE3A20">
            <w:pPr>
              <w:jc w:val="center"/>
              <w:rPr>
                <w:b/>
                <w:bCs/>
                <w:sz w:val="22"/>
                <w:szCs w:val="22"/>
              </w:rPr>
            </w:pPr>
            <w:proofErr w:type="spellStart"/>
            <w:r w:rsidRPr="00EE3A20">
              <w:rPr>
                <w:b/>
                <w:bCs/>
                <w:sz w:val="22"/>
                <w:szCs w:val="22"/>
              </w:rPr>
              <w:t>Рз</w:t>
            </w:r>
            <w:proofErr w:type="spellEnd"/>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EE3A20" w:rsidRPr="00EE3A20" w:rsidRDefault="00EE3A20" w:rsidP="00EE3A20">
            <w:pPr>
              <w:jc w:val="center"/>
              <w:rPr>
                <w:b/>
                <w:bCs/>
                <w:sz w:val="22"/>
                <w:szCs w:val="22"/>
              </w:rPr>
            </w:pPr>
            <w:r w:rsidRPr="00EE3A20">
              <w:rPr>
                <w:b/>
                <w:bCs/>
                <w:sz w:val="22"/>
                <w:szCs w:val="22"/>
              </w:rPr>
              <w:t xml:space="preserve"> </w:t>
            </w:r>
            <w:proofErr w:type="spellStart"/>
            <w:proofErr w:type="gramStart"/>
            <w:r w:rsidRPr="00EE3A20">
              <w:rPr>
                <w:b/>
                <w:bCs/>
                <w:sz w:val="22"/>
                <w:szCs w:val="22"/>
              </w:rPr>
              <w:t>Пр</w:t>
            </w:r>
            <w:proofErr w:type="spellEnd"/>
            <w:proofErr w:type="gramEnd"/>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EE3A20" w:rsidRPr="00EE3A20" w:rsidRDefault="00EE3A20" w:rsidP="00EE3A20">
            <w:pPr>
              <w:jc w:val="center"/>
              <w:rPr>
                <w:b/>
                <w:bCs/>
                <w:sz w:val="22"/>
                <w:szCs w:val="22"/>
              </w:rPr>
            </w:pPr>
            <w:r w:rsidRPr="00EE3A20">
              <w:rPr>
                <w:b/>
                <w:bCs/>
                <w:sz w:val="22"/>
                <w:szCs w:val="22"/>
              </w:rPr>
              <w:t>ЦСР</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EE3A20" w:rsidRPr="00EE3A20" w:rsidRDefault="00EE3A20" w:rsidP="00EE3A20">
            <w:pPr>
              <w:jc w:val="center"/>
              <w:rPr>
                <w:b/>
                <w:bCs/>
                <w:sz w:val="22"/>
                <w:szCs w:val="22"/>
              </w:rPr>
            </w:pPr>
            <w:r w:rsidRPr="00EE3A20">
              <w:rPr>
                <w:b/>
                <w:bCs/>
                <w:sz w:val="22"/>
                <w:szCs w:val="22"/>
              </w:rPr>
              <w:t>ВР</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EE3A20" w:rsidRPr="00EE3A20" w:rsidRDefault="00EE3A20" w:rsidP="00EE3A20">
            <w:pPr>
              <w:jc w:val="center"/>
              <w:rPr>
                <w:b/>
                <w:bCs/>
                <w:sz w:val="22"/>
                <w:szCs w:val="22"/>
              </w:rPr>
            </w:pPr>
            <w:r w:rsidRPr="00EE3A20">
              <w:rPr>
                <w:b/>
                <w:bCs/>
                <w:sz w:val="22"/>
                <w:szCs w:val="22"/>
              </w:rPr>
              <w:t>Утвержденные бюджетные назначения</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EE3A20" w:rsidRPr="00EE3A20" w:rsidRDefault="00EE3A20" w:rsidP="00EE3A20">
            <w:pPr>
              <w:jc w:val="center"/>
              <w:rPr>
                <w:b/>
                <w:bCs/>
                <w:sz w:val="22"/>
                <w:szCs w:val="22"/>
              </w:rPr>
            </w:pPr>
            <w:r w:rsidRPr="00EE3A20">
              <w:rPr>
                <w:b/>
                <w:bCs/>
                <w:sz w:val="22"/>
                <w:szCs w:val="22"/>
              </w:rPr>
              <w:t>Исполнено</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EE3A20" w:rsidRPr="00EE3A20" w:rsidRDefault="00EE3A20" w:rsidP="00EE3A20">
            <w:pPr>
              <w:jc w:val="center"/>
              <w:rPr>
                <w:b/>
                <w:bCs/>
                <w:sz w:val="22"/>
                <w:szCs w:val="22"/>
              </w:rPr>
            </w:pPr>
            <w:r w:rsidRPr="00EE3A20">
              <w:rPr>
                <w:b/>
                <w:bCs/>
                <w:sz w:val="22"/>
                <w:szCs w:val="22"/>
              </w:rPr>
              <w:t>% исполнения</w:t>
            </w:r>
          </w:p>
        </w:tc>
      </w:tr>
      <w:tr w:rsidR="00F960A0" w:rsidRPr="00EE3A20" w:rsidTr="00EE3A20">
        <w:trPr>
          <w:trHeight w:val="285"/>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b/>
                <w:bCs/>
                <w:sz w:val="22"/>
                <w:szCs w:val="22"/>
              </w:rPr>
            </w:pPr>
            <w:r w:rsidRPr="00EE3A20">
              <w:rPr>
                <w:b/>
                <w:bCs/>
                <w:sz w:val="22"/>
                <w:szCs w:val="22"/>
              </w:rPr>
              <w:t>Администрация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b/>
                <w:bCs/>
                <w:sz w:val="22"/>
                <w:szCs w:val="22"/>
              </w:rPr>
            </w:pPr>
            <w:r w:rsidRPr="00EE3A20">
              <w:rPr>
                <w:b/>
                <w:bCs/>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b/>
                <w:bCs/>
                <w:sz w:val="22"/>
                <w:szCs w:val="22"/>
              </w:rPr>
            </w:pPr>
            <w:r w:rsidRPr="00EE3A20">
              <w:rPr>
                <w:b/>
                <w:bCs/>
                <w:sz w:val="22"/>
                <w:szCs w:val="22"/>
              </w:rPr>
              <w:t> </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b/>
                <w:bCs/>
                <w:sz w:val="22"/>
                <w:szCs w:val="22"/>
              </w:rPr>
            </w:pPr>
            <w:r w:rsidRPr="00EE3A20">
              <w:rPr>
                <w:b/>
                <w:bCs/>
                <w:sz w:val="22"/>
                <w:szCs w:val="22"/>
              </w:rPr>
              <w:t> </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b/>
                <w:bCs/>
                <w:sz w:val="22"/>
                <w:szCs w:val="22"/>
              </w:rPr>
            </w:pPr>
            <w:r w:rsidRPr="00EE3A20">
              <w:rPr>
                <w:b/>
                <w:bCs/>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b/>
                <w:bCs/>
                <w:sz w:val="22"/>
                <w:szCs w:val="22"/>
              </w:rPr>
            </w:pPr>
            <w:r w:rsidRPr="00EE3A20">
              <w:rPr>
                <w:b/>
                <w:bCs/>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b/>
                <w:bCs/>
                <w:sz w:val="22"/>
                <w:szCs w:val="22"/>
              </w:rPr>
            </w:pPr>
            <w:r w:rsidRPr="00EE3A20">
              <w:rPr>
                <w:b/>
                <w:bCs/>
                <w:sz w:val="22"/>
                <w:szCs w:val="22"/>
              </w:rPr>
              <w:t>#ССЫЛКА!</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b/>
                <w:bCs/>
                <w:sz w:val="22"/>
                <w:szCs w:val="22"/>
              </w:rPr>
            </w:pPr>
            <w:r w:rsidRPr="00EE3A20">
              <w:rPr>
                <w:b/>
                <w:bCs/>
                <w:sz w:val="22"/>
                <w:szCs w:val="22"/>
              </w:rPr>
              <w:t>#ССЫЛКА!</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b/>
                <w:bCs/>
                <w:sz w:val="22"/>
                <w:szCs w:val="22"/>
              </w:rPr>
            </w:pPr>
            <w:r w:rsidRPr="00EE3A20">
              <w:rPr>
                <w:rFonts w:ascii="Arial CYR" w:hAnsi="Arial CYR" w:cs="Arial CYR"/>
                <w:b/>
                <w:bCs/>
                <w:sz w:val="22"/>
                <w:szCs w:val="22"/>
              </w:rPr>
              <w:t>#ССЫЛКА!</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00</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#ССЫЛКА!</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Функционирование высшего должностного лица субъекта Российской Федерации и муниципального образования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332,000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61,660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18,57</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Непрограммные направления деятельности органов местного самоуправления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332,000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61,660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18,57</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Обеспечение функционирования Главы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50 1 00 00000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332,000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61,660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18,57</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Глава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50 1 00 85880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332,000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61,660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18,57</w:t>
            </w:r>
          </w:p>
        </w:tc>
      </w:tr>
      <w:tr w:rsidR="00F960A0" w:rsidRPr="00EE3A20" w:rsidTr="00EE3A20">
        <w:trPr>
          <w:trHeight w:val="12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50 1 00 85880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332,000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61,660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18,57</w:t>
            </w:r>
          </w:p>
        </w:tc>
      </w:tr>
      <w:tr w:rsidR="00F960A0" w:rsidRPr="00EE3A20" w:rsidTr="00EE3A20">
        <w:trPr>
          <w:trHeight w:val="9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0,700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Непрограммные направления деятельности органов местного самоуправления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0,700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0,700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12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lastRenderedPageBreak/>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 xml:space="preserve">Межбюджетные трансферты, передаваемые районному бюджету </w:t>
            </w:r>
            <w:proofErr w:type="spellStart"/>
            <w:r w:rsidRPr="00EE3A20">
              <w:rPr>
                <w:sz w:val="22"/>
                <w:szCs w:val="22"/>
              </w:rPr>
              <w:t>Куртамышского</w:t>
            </w:r>
            <w:proofErr w:type="spellEnd"/>
            <w:r w:rsidRPr="00EE3A20">
              <w:rPr>
                <w:sz w:val="22"/>
                <w:szCs w:val="22"/>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0,700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Межбюджетные трансферты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0,700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межбюджетные трансферты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540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0,700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9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670,300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121,482</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18,12</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Непрограммные направления деятельности органов местного самоуправления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670,300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121,482</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18,12</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Обеспечение функционирования аппарата Администрации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50 2 00 00000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670,300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121,482</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18,12</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Аппарат Администрации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50 2 00 85900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670,300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121,482</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18,12</w:t>
            </w:r>
          </w:p>
        </w:tc>
      </w:tr>
      <w:tr w:rsidR="00F960A0" w:rsidRPr="00EE3A20" w:rsidTr="00EE3A20">
        <w:trPr>
          <w:trHeight w:val="12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50 2 00 85900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498,000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97,092</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19,50</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50 2 00 85900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161,300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24,390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15,12</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50 2 00 85900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800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11,000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06</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109,900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Непрограммные направления деятельности органов местного самоуправления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06</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109,900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06</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109,900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12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 xml:space="preserve">Межбюджетные трансферты, передаваемые районному бюджету </w:t>
            </w:r>
            <w:proofErr w:type="spellStart"/>
            <w:r w:rsidRPr="00EE3A20">
              <w:rPr>
                <w:sz w:val="22"/>
                <w:szCs w:val="22"/>
              </w:rPr>
              <w:t>Куртамышского</w:t>
            </w:r>
            <w:proofErr w:type="spellEnd"/>
            <w:r w:rsidRPr="00EE3A20">
              <w:rPr>
                <w:sz w:val="22"/>
                <w:szCs w:val="22"/>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06</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109,900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lastRenderedPageBreak/>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Межбюджетные трансферты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06</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109,900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межбюджетные трансферты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06</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540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109,900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Резервные фонды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Непрограммные направления деятельности органов местного самоуправления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Резервные фонды местных Администраций</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50 3 00 00000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Резервный фонд Администрации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50 3 00 85910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50 3 00 85910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800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Другие общегосударственные вопросы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#ССЫЛКА!</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Непрограммные направления деятельности органов местного самоуправления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0,012</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0,012</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100,00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0,012</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0,012</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100,00</w:t>
            </w:r>
          </w:p>
        </w:tc>
      </w:tr>
      <w:tr w:rsidR="00F960A0" w:rsidRPr="00EE3A20" w:rsidTr="00EE3A20">
        <w:trPr>
          <w:trHeight w:val="12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Осуществление отдельных государственных полномочий Курганской области в сфере определения перечня должностных лиц органов местного самоупра</w:t>
            </w:r>
            <w:r w:rsidR="00F960A0">
              <w:rPr>
                <w:sz w:val="22"/>
                <w:szCs w:val="22"/>
              </w:rPr>
              <w:t>в</w:t>
            </w:r>
            <w:r w:rsidRPr="00EE3A20">
              <w:rPr>
                <w:sz w:val="22"/>
                <w:szCs w:val="22"/>
              </w:rPr>
              <w:t>ления, уполномоченных составлять протоколы об административных правонарушениях</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50 4 00 16100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0,012</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0,012</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100,00</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50 4 00 16100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0,012</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0,012</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100,00</w:t>
            </w:r>
          </w:p>
        </w:tc>
      </w:tr>
      <w:tr w:rsidR="00EE3A2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auto" w:fill="auto"/>
            <w:vAlign w:val="bottom"/>
            <w:hideMark/>
          </w:tcPr>
          <w:p w:rsidR="00EE3A20" w:rsidRPr="00EE3A20" w:rsidRDefault="00EE3A20" w:rsidP="00EE3A20">
            <w:pPr>
              <w:rPr>
                <w:sz w:val="22"/>
                <w:szCs w:val="22"/>
              </w:rPr>
            </w:pPr>
            <w:r w:rsidRPr="00EE3A20">
              <w:rPr>
                <w:sz w:val="22"/>
                <w:szCs w:val="22"/>
              </w:rPr>
              <w:t>Выполнение других обязательств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50 4 00 85920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0,881</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88,05</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50 4 00 85920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800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0,881</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88,05</w:t>
            </w:r>
          </w:p>
        </w:tc>
      </w:tr>
      <w:tr w:rsidR="00EE3A2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НАЦИОНАЛЬНАЯ ОБОРОНА</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59,800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10,839</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18,12</w:t>
            </w:r>
          </w:p>
        </w:tc>
      </w:tr>
      <w:tr w:rsidR="00EE3A2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59,800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10,839</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18,12</w:t>
            </w:r>
          </w:p>
        </w:tc>
      </w:tr>
      <w:tr w:rsidR="00EE3A2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Непрограммные направления деятельности органов местного самоуправления Пушкинского сельсовета</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50 0 00 00000</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59,800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10,839</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18,12</w:t>
            </w:r>
          </w:p>
        </w:tc>
      </w:tr>
      <w:tr w:rsidR="00EE3A2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50 4 00 00000</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59,800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10,839</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18,12</w:t>
            </w:r>
          </w:p>
        </w:tc>
      </w:tr>
      <w:tr w:rsidR="00EE3A2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50 4 00 51180</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59,800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10,839</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18,12</w:t>
            </w:r>
          </w:p>
        </w:tc>
      </w:tr>
      <w:tr w:rsidR="00EE3A20" w:rsidRPr="00EE3A20" w:rsidTr="00EE3A20">
        <w:trPr>
          <w:trHeight w:val="12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lastRenderedPageBreak/>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50 4 00 51180</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30,100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4,439</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14,75</w:t>
            </w:r>
          </w:p>
        </w:tc>
      </w:tr>
      <w:tr w:rsidR="00EE3A2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02</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50 4 00 51180</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29,700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6,400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21,55</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00</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1183,100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275,120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23,25</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Обеспечение пожарной безопасности</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10</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1183,100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275,120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23,25</w:t>
            </w:r>
          </w:p>
        </w:tc>
      </w:tr>
      <w:tr w:rsidR="00F960A0" w:rsidRPr="00EE3A20" w:rsidTr="00EE3A20">
        <w:trPr>
          <w:trHeight w:val="9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Муниципальная программа Пушкинского сельсовета "Защита населения и территории Пушкинского сельсовета от чрезвычайных ситуаций и обеспечения пожарной безопасности на 2017-2019 годы"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10</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1183,100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275,120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23,25</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Совершенствование и развитие муниципальных пожарных постов</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10</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02 0 01 00000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1183,100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275,120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23,25</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Финансовое обеспечение муниципальных пожарных постов</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10</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02 0 01 85180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1183,100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275,120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23,25</w:t>
            </w:r>
          </w:p>
        </w:tc>
      </w:tr>
      <w:tr w:rsidR="00F960A0" w:rsidRPr="00EE3A20" w:rsidTr="00EE3A20">
        <w:trPr>
          <w:trHeight w:val="12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10</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02 0 01 85180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850,000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168,756</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19,85</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10</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02 0 01 85180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327,500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105,163</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32,11</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10</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02 0 00 85180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800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5,600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1,200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21,43</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НАЦИОНАЛЬНАЯ ЭКОНОМИКА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00</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1813,000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92,809</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5,12</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Лесное хозяйство</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07</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9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Муниципальная программа Пушкинского сельсовета "Защита населения и территории Пушкинского сельсовета от чрезвычайных ситуаций и обеспечения пожарной безопасности на 2017-2019 годы"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07</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Тушение лесных пожаров</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07</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02 0 02 00000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Расходы на реализацию мер, направленных на тушение лесных пожаров</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07</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02 0 02 85190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lastRenderedPageBreak/>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07</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02 0 02 85190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Дорожное хозяйство (дорожные фонды)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1812,000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92,809</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5,12</w:t>
            </w:r>
          </w:p>
        </w:tc>
      </w:tr>
      <w:tr w:rsidR="00F960A0" w:rsidRPr="00EE3A20" w:rsidTr="00EE3A20">
        <w:trPr>
          <w:trHeight w:val="12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Муниципальная программа Пушкинского сельсовета "Осуществление дорожной деятельности в отношении автомобильных дорог местного значения в границах Пушкинского сельсовета на 2017-2019 годы"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06 0 00 00000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1812,000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92,809</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5,12</w:t>
            </w:r>
          </w:p>
        </w:tc>
      </w:tr>
      <w:tr w:rsidR="00F960A0" w:rsidRPr="00EE3A20" w:rsidTr="00EE3A20">
        <w:trPr>
          <w:trHeight w:val="9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Содержание автомобильных дорог общего пользования местного значения в границах Пушкинского сельсовета и искусственных сооружений на них</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06 0 01 00000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1812,000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92,809</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5,12</w:t>
            </w:r>
          </w:p>
        </w:tc>
      </w:tr>
      <w:tr w:rsidR="00F960A0" w:rsidRPr="00EE3A20" w:rsidTr="00EE3A20">
        <w:trPr>
          <w:trHeight w:val="12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Расходы на дорожную деятельность и осуществление иных мероприятий в отношении автомобильных дорог общего пользования местного значения (ремонт, содержание, уплата налога на имущество)</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06 0 01 85950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1812,000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92,809</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5,12</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06 0 01 85950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1812,000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92,809</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5,12</w:t>
            </w:r>
          </w:p>
        </w:tc>
      </w:tr>
      <w:tr w:rsidR="00EE3A2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Непрограммные направления деятельности органов местного самоуправления Пушкинского сельсовета</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12</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EE3A2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50 4 00 00000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EE3A20" w:rsidRPr="00EE3A20" w:rsidTr="00EE3A20">
        <w:trPr>
          <w:trHeight w:val="12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 xml:space="preserve">Межбюджетные трансферты, передаваемые районному бюджету </w:t>
            </w:r>
            <w:proofErr w:type="spellStart"/>
            <w:r w:rsidRPr="00EE3A20">
              <w:rPr>
                <w:sz w:val="22"/>
                <w:szCs w:val="22"/>
              </w:rPr>
              <w:t>Куртамышского</w:t>
            </w:r>
            <w:proofErr w:type="spellEnd"/>
            <w:r w:rsidRPr="00EE3A20">
              <w:rPr>
                <w:sz w:val="22"/>
                <w:szCs w:val="22"/>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EE3A2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Межбюджетные трансферты</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EE3A2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межбюджетные трансферты</w:t>
            </w:r>
          </w:p>
        </w:tc>
        <w:tc>
          <w:tcPr>
            <w:tcW w:w="7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04</w:t>
            </w:r>
          </w:p>
        </w:tc>
        <w:tc>
          <w:tcPr>
            <w:tcW w:w="5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12</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xml:space="preserve">50 4 00 85930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540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ЖИЛИЩНО - КОММУНАЛЬНОЕ ХОЗЯЙСТВО</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00</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#ССЫЛКА!</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Жилищное хозяйство</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7,000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3,625</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51,79</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Непрограммные направления деятельности органов местного самоуправления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7,000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3,625</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51,79</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xml:space="preserve">50 4 00 </w:t>
            </w:r>
            <w:r w:rsidRPr="00EE3A20">
              <w:rPr>
                <w:sz w:val="22"/>
                <w:szCs w:val="22"/>
              </w:rPr>
              <w:lastRenderedPageBreak/>
              <w:t>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lastRenderedPageBreak/>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7,000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3,625</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51,79</w:t>
            </w:r>
          </w:p>
        </w:tc>
      </w:tr>
      <w:tr w:rsidR="00F960A0" w:rsidRPr="00EE3A20" w:rsidTr="00EE3A20">
        <w:trPr>
          <w:trHeight w:val="885"/>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lastRenderedPageBreak/>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Расходы по благоустройству в границах муниципального образования (обеспечение чистоты и порядка на территории Пушкинского сельсовета, создание комфортных условий для проживания населения)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50 4 00 85870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7,000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3,625</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51,79</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50 4 00 85870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7,000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3,625</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51,79</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Благоустройство</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9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Муниципальная программа Пушкинского сельсовета "Благоустройство и охрана окружающей среды  территории Пушкинского сельсовета на 2017-2019 годы"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Уборка не санкционированных свалок</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01 0 02 00000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1065"/>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Расходы по благоустройству в границах муниципального образования (обеспечение чистоты и порядка на территории Пушкинского сельсовета, создание комфортных условий для проживания населения)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01 0 02 85150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03</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01 0 02 85150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0,500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Другие вопросы в области жилищно - коммунального хозяйства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#ССЫЛКА!</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Муниципальная программа Пушкинского сельсовета "Культура Пушкинского сельсовета на 2017-2019 годы"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04 0 00 00000</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#ССЫЛКА!</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Обеспечение деятельности группы хозяйственного обслуживания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04 0 02 00000</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#ССЫЛКА!</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Выполнение функций группой хозяйственного обслуживания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05</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04 0 02 85750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#ССЫЛКА!</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#ССЫЛКА!</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 xml:space="preserve">КУЛЬТУРА, КИНЕМАТОГРАФИЯ </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08</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00</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680,000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260,518</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38,31</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Культура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08</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680,000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260,518</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38,31</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Непрограммные направления деятельности органов местного самоуправления Пушкинского сельсовета</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08</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50 0 00 00000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11,000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Иные непрограммные мероприятия</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08</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50 4 00 00000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11,000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12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lastRenderedPageBreak/>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 xml:space="preserve">Межбюджетные трансферты, передаваемые районному бюджету </w:t>
            </w:r>
            <w:proofErr w:type="spellStart"/>
            <w:r w:rsidRPr="00EE3A20">
              <w:rPr>
                <w:sz w:val="22"/>
                <w:szCs w:val="22"/>
              </w:rPr>
              <w:t>Куртамышского</w:t>
            </w:r>
            <w:proofErr w:type="spellEnd"/>
            <w:r w:rsidRPr="00EE3A20">
              <w:rPr>
                <w:sz w:val="22"/>
                <w:szCs w:val="22"/>
              </w:rPr>
              <w:t xml:space="preserve"> района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08</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11,000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3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Межбюджетные трансферты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08</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50 4 00 85930</w:t>
            </w:r>
          </w:p>
        </w:tc>
        <w:tc>
          <w:tcPr>
            <w:tcW w:w="58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500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11,000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0,000</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0,00</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Муниципальная программа Пушкинского сельсовета "Культура Пушкинского сельсовета на 2017-2019 годы"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08</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04 0 00 00000</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669,000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260,518</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38,94</w:t>
            </w:r>
          </w:p>
        </w:tc>
      </w:tr>
      <w:tr w:rsidR="00F960A0" w:rsidRPr="00EE3A20" w:rsidTr="00EE3A20">
        <w:trPr>
          <w:trHeight w:val="9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Обеспечение деятельности Пушкинского сельсовета  по предоставлению и развитию муниципальных услуг населению в сфере культуры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08</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04 0 01 00000</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669,000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260,518</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38,94</w:t>
            </w:r>
          </w:p>
        </w:tc>
      </w:tr>
      <w:tr w:rsidR="00F960A0" w:rsidRPr="00EE3A20" w:rsidTr="00EE3A20">
        <w:trPr>
          <w:trHeight w:val="60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Финансовое обеспечение оказания муниципальных услуг в сфере культуры</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08</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04 0 01 85450</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669,000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260,518</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38,94</w:t>
            </w:r>
          </w:p>
        </w:tc>
      </w:tr>
      <w:tr w:rsidR="00F960A0" w:rsidRPr="00EE3A20" w:rsidTr="00EE3A20">
        <w:trPr>
          <w:trHeight w:val="270"/>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single" w:sz="4" w:space="0" w:color="auto"/>
              <w:bottom w:val="single" w:sz="4" w:space="0" w:color="auto"/>
              <w:right w:val="single" w:sz="4" w:space="0" w:color="auto"/>
            </w:tcBorders>
            <w:shd w:val="clear" w:color="000000" w:fill="FFFFFF"/>
            <w:vAlign w:val="bottom"/>
            <w:hideMark/>
          </w:tcPr>
          <w:p w:rsidR="00EE3A20" w:rsidRPr="00EE3A20" w:rsidRDefault="00EE3A20" w:rsidP="00EE3A20">
            <w:pPr>
              <w:rPr>
                <w:sz w:val="22"/>
                <w:szCs w:val="22"/>
              </w:rPr>
            </w:pPr>
            <w:r w:rsidRPr="00EE3A20">
              <w:rPr>
                <w:sz w:val="22"/>
                <w:szCs w:val="22"/>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099</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08</w:t>
            </w:r>
          </w:p>
        </w:tc>
        <w:tc>
          <w:tcPr>
            <w:tcW w:w="5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01</w:t>
            </w:r>
          </w:p>
        </w:tc>
        <w:tc>
          <w:tcPr>
            <w:tcW w:w="1400" w:type="dxa"/>
            <w:tcBorders>
              <w:top w:val="nil"/>
              <w:left w:val="nil"/>
              <w:bottom w:val="single" w:sz="4" w:space="0" w:color="auto"/>
              <w:right w:val="single" w:sz="4" w:space="0" w:color="auto"/>
            </w:tcBorders>
            <w:shd w:val="clear" w:color="000000" w:fill="FFFFFF"/>
            <w:vAlign w:val="bottom"/>
            <w:hideMark/>
          </w:tcPr>
          <w:p w:rsidR="00EE3A20" w:rsidRPr="00EE3A20" w:rsidRDefault="00EE3A20" w:rsidP="00EE3A20">
            <w:pPr>
              <w:jc w:val="center"/>
              <w:rPr>
                <w:sz w:val="22"/>
                <w:szCs w:val="22"/>
              </w:rPr>
            </w:pPr>
            <w:r w:rsidRPr="00EE3A20">
              <w:rPr>
                <w:sz w:val="22"/>
                <w:szCs w:val="22"/>
              </w:rPr>
              <w:t>04 0 01 85450</w:t>
            </w:r>
          </w:p>
        </w:tc>
        <w:tc>
          <w:tcPr>
            <w:tcW w:w="5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200</w:t>
            </w:r>
          </w:p>
        </w:tc>
        <w:tc>
          <w:tcPr>
            <w:tcW w:w="152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669,000</w:t>
            </w:r>
          </w:p>
        </w:tc>
        <w:tc>
          <w:tcPr>
            <w:tcW w:w="13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sz w:val="22"/>
                <w:szCs w:val="22"/>
              </w:rPr>
            </w:pPr>
            <w:r w:rsidRPr="00EE3A20">
              <w:rPr>
                <w:sz w:val="22"/>
                <w:szCs w:val="22"/>
              </w:rPr>
              <w:t>260,518</w:t>
            </w:r>
          </w:p>
        </w:tc>
        <w:tc>
          <w:tcPr>
            <w:tcW w:w="1180" w:type="dxa"/>
            <w:tcBorders>
              <w:top w:val="nil"/>
              <w:left w:val="nil"/>
              <w:bottom w:val="single" w:sz="4" w:space="0" w:color="auto"/>
              <w:right w:val="single" w:sz="4" w:space="0" w:color="auto"/>
            </w:tcBorders>
            <w:shd w:val="clear" w:color="000000" w:fill="FFFFFF"/>
            <w:noWrap/>
            <w:vAlign w:val="bottom"/>
            <w:hideMark/>
          </w:tcPr>
          <w:p w:rsidR="00EE3A20" w:rsidRPr="00EE3A20" w:rsidRDefault="00EE3A20" w:rsidP="00EE3A20">
            <w:pPr>
              <w:jc w:val="center"/>
              <w:rPr>
                <w:rFonts w:ascii="Arial CYR" w:hAnsi="Arial CYR" w:cs="Arial CYR"/>
                <w:sz w:val="22"/>
                <w:szCs w:val="22"/>
              </w:rPr>
            </w:pPr>
            <w:r w:rsidRPr="00EE3A20">
              <w:rPr>
                <w:rFonts w:ascii="Arial CYR" w:hAnsi="Arial CYR" w:cs="Arial CYR"/>
                <w:sz w:val="22"/>
                <w:szCs w:val="22"/>
              </w:rPr>
              <w:t>38,94</w:t>
            </w:r>
          </w:p>
        </w:tc>
      </w:tr>
      <w:tr w:rsidR="00EE3A20" w:rsidRPr="00EE3A20" w:rsidTr="00EE3A20">
        <w:trPr>
          <w:trHeight w:val="255"/>
        </w:trPr>
        <w:tc>
          <w:tcPr>
            <w:tcW w:w="34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676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70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50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50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140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58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152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1380" w:type="dxa"/>
            <w:tcBorders>
              <w:top w:val="nil"/>
              <w:left w:val="nil"/>
              <w:bottom w:val="nil"/>
              <w:right w:val="nil"/>
            </w:tcBorders>
            <w:shd w:val="clear" w:color="000000" w:fill="FFFFFF"/>
            <w:noWrap/>
            <w:vAlign w:val="bottom"/>
            <w:hideMark/>
          </w:tcPr>
          <w:p w:rsidR="00EE3A20" w:rsidRPr="00EE3A20" w:rsidRDefault="00EE3A20" w:rsidP="00EE3A20">
            <w:pPr>
              <w:rPr>
                <w:rFonts w:ascii="Arial CYR" w:hAnsi="Arial CYR" w:cs="Arial CYR"/>
                <w:sz w:val="20"/>
                <w:szCs w:val="20"/>
              </w:rPr>
            </w:pPr>
            <w:r w:rsidRPr="00EE3A20">
              <w:rPr>
                <w:rFonts w:ascii="Arial CYR" w:hAnsi="Arial CYR" w:cs="Arial CYR"/>
                <w:sz w:val="20"/>
                <w:szCs w:val="20"/>
              </w:rPr>
              <w:t> </w:t>
            </w:r>
          </w:p>
        </w:tc>
        <w:tc>
          <w:tcPr>
            <w:tcW w:w="1180" w:type="dxa"/>
            <w:tcBorders>
              <w:top w:val="nil"/>
              <w:left w:val="nil"/>
              <w:bottom w:val="nil"/>
              <w:right w:val="nil"/>
            </w:tcBorders>
            <w:shd w:val="clear" w:color="000000" w:fill="FFFFFF"/>
            <w:noWrap/>
            <w:vAlign w:val="bottom"/>
            <w:hideMark/>
          </w:tcPr>
          <w:p w:rsidR="00EE3A20" w:rsidRPr="00EE3A20" w:rsidRDefault="00EE3A20" w:rsidP="00EE3A20">
            <w:pPr>
              <w:jc w:val="center"/>
              <w:rPr>
                <w:rFonts w:ascii="Arial CYR" w:hAnsi="Arial CYR" w:cs="Arial CYR"/>
                <w:sz w:val="20"/>
                <w:szCs w:val="20"/>
              </w:rPr>
            </w:pPr>
            <w:r w:rsidRPr="00EE3A20">
              <w:rPr>
                <w:rFonts w:ascii="Arial CYR" w:hAnsi="Arial CYR" w:cs="Arial CYR"/>
                <w:sz w:val="20"/>
                <w:szCs w:val="20"/>
              </w:rPr>
              <w:t> </w:t>
            </w:r>
          </w:p>
        </w:tc>
      </w:tr>
    </w:tbl>
    <w:p w:rsidR="00D00B52" w:rsidRDefault="00D00B52" w:rsidP="00A757DE"/>
    <w:p w:rsidR="00D12C6B" w:rsidRDefault="00D12C6B" w:rsidP="00A757DE"/>
    <w:p w:rsidR="00D12C6B" w:rsidRDefault="00D12C6B" w:rsidP="00A757DE"/>
    <w:p w:rsidR="00D12C6B" w:rsidRDefault="00D12C6B" w:rsidP="00A757DE"/>
    <w:p w:rsidR="00D12C6B" w:rsidRDefault="00D12C6B" w:rsidP="00A757DE"/>
    <w:p w:rsidR="00D12C6B" w:rsidRDefault="00D12C6B" w:rsidP="00A757DE"/>
    <w:p w:rsidR="00D12C6B" w:rsidRDefault="00D12C6B" w:rsidP="00A757DE"/>
    <w:p w:rsidR="00D12C6B" w:rsidRDefault="00D12C6B" w:rsidP="00A757DE"/>
    <w:p w:rsidR="00F641CE" w:rsidRDefault="00F641CE" w:rsidP="00A757DE">
      <w:pPr>
        <w:rPr>
          <w:lang w:val="en-US"/>
        </w:rPr>
      </w:pPr>
    </w:p>
    <w:p w:rsidR="00F641CE" w:rsidRDefault="00F641CE" w:rsidP="00A757DE">
      <w:pPr>
        <w:rPr>
          <w:lang w:val="en-US"/>
        </w:rPr>
      </w:pPr>
    </w:p>
    <w:p w:rsidR="00F641CE" w:rsidRDefault="00F641CE" w:rsidP="00A757DE">
      <w:pPr>
        <w:rPr>
          <w:lang w:val="en-US"/>
        </w:rPr>
      </w:pPr>
    </w:p>
    <w:p w:rsidR="00F641CE" w:rsidRDefault="00F641CE" w:rsidP="00A757DE">
      <w:pPr>
        <w:rPr>
          <w:lang w:val="en-US"/>
        </w:rPr>
      </w:pPr>
    </w:p>
    <w:p w:rsidR="00F641CE" w:rsidRDefault="00F641CE" w:rsidP="00A757DE">
      <w:pPr>
        <w:rPr>
          <w:lang w:val="en-US"/>
        </w:rPr>
      </w:pPr>
    </w:p>
    <w:p w:rsidR="00F641CE" w:rsidRDefault="00F641CE" w:rsidP="00A757DE">
      <w:pPr>
        <w:rPr>
          <w:lang w:val="en-US"/>
        </w:rPr>
      </w:pPr>
    </w:p>
    <w:p w:rsidR="00F641CE" w:rsidRDefault="00F641CE" w:rsidP="00A757DE"/>
    <w:p w:rsidR="00F960A0" w:rsidRDefault="00F960A0" w:rsidP="00A757DE"/>
    <w:p w:rsidR="00F960A0" w:rsidRDefault="00F960A0" w:rsidP="00A757DE"/>
    <w:p w:rsidR="00F960A0" w:rsidRDefault="00F960A0" w:rsidP="00A757DE">
      <w:pPr>
        <w:sectPr w:rsidR="00F960A0" w:rsidSect="00D00B52">
          <w:type w:val="continuous"/>
          <w:pgSz w:w="16838" w:h="11906" w:orient="landscape"/>
          <w:pgMar w:top="851" w:right="1134" w:bottom="851" w:left="1134" w:header="709" w:footer="709" w:gutter="0"/>
          <w:cols w:space="708"/>
          <w:docGrid w:linePitch="360"/>
        </w:sectPr>
      </w:pPr>
    </w:p>
    <w:p w:rsidR="00F960A0" w:rsidRDefault="00F960A0" w:rsidP="00A757DE"/>
    <w:p w:rsidR="00F960A0" w:rsidRDefault="00F960A0" w:rsidP="00A757DE"/>
    <w:p w:rsidR="00F960A0" w:rsidRDefault="00F960A0" w:rsidP="00A757DE"/>
    <w:p w:rsidR="00F960A0" w:rsidRDefault="00F960A0" w:rsidP="00A757DE"/>
    <w:tbl>
      <w:tblPr>
        <w:tblW w:w="10082" w:type="dxa"/>
        <w:tblInd w:w="93" w:type="dxa"/>
        <w:tblLook w:val="04A0" w:firstRow="1" w:lastRow="0" w:firstColumn="1" w:lastColumn="0" w:noHBand="0" w:noVBand="1"/>
      </w:tblPr>
      <w:tblGrid>
        <w:gridCol w:w="3168"/>
        <w:gridCol w:w="1499"/>
        <w:gridCol w:w="2294"/>
        <w:gridCol w:w="1550"/>
        <w:gridCol w:w="1571"/>
      </w:tblGrid>
      <w:tr w:rsidR="00F960A0" w:rsidRPr="00F960A0" w:rsidTr="00F960A0">
        <w:trPr>
          <w:trHeight w:val="255"/>
        </w:trPr>
        <w:tc>
          <w:tcPr>
            <w:tcW w:w="3168" w:type="dxa"/>
            <w:tcBorders>
              <w:top w:val="nil"/>
              <w:left w:val="nil"/>
              <w:bottom w:val="nil"/>
              <w:right w:val="nil"/>
            </w:tcBorders>
            <w:shd w:val="clear" w:color="auto" w:fill="auto"/>
            <w:vAlign w:val="bottom"/>
            <w:hideMark/>
          </w:tcPr>
          <w:p w:rsidR="00F960A0" w:rsidRPr="00F960A0" w:rsidRDefault="00F960A0" w:rsidP="00F960A0">
            <w:pPr>
              <w:rPr>
                <w:rFonts w:ascii="Arial" w:hAnsi="Arial" w:cs="Arial"/>
                <w:sz w:val="18"/>
                <w:szCs w:val="18"/>
              </w:rPr>
            </w:pPr>
          </w:p>
        </w:tc>
        <w:tc>
          <w:tcPr>
            <w:tcW w:w="1499" w:type="dxa"/>
            <w:tcBorders>
              <w:top w:val="nil"/>
              <w:left w:val="nil"/>
              <w:bottom w:val="nil"/>
              <w:right w:val="nil"/>
            </w:tcBorders>
            <w:shd w:val="clear" w:color="auto" w:fill="auto"/>
            <w:vAlign w:val="bottom"/>
            <w:hideMark/>
          </w:tcPr>
          <w:p w:rsidR="00F960A0" w:rsidRPr="00F960A0" w:rsidRDefault="00F960A0" w:rsidP="00F960A0">
            <w:pPr>
              <w:rPr>
                <w:rFonts w:ascii="Arial" w:hAnsi="Arial" w:cs="Arial"/>
                <w:sz w:val="18"/>
                <w:szCs w:val="18"/>
              </w:rPr>
            </w:pPr>
            <w:r w:rsidRPr="00F960A0">
              <w:rPr>
                <w:rFonts w:ascii="Arial" w:hAnsi="Arial" w:cs="Arial"/>
                <w:sz w:val="18"/>
                <w:szCs w:val="18"/>
              </w:rPr>
              <w:br/>
              <w:t xml:space="preserve"> </w:t>
            </w:r>
          </w:p>
        </w:tc>
        <w:tc>
          <w:tcPr>
            <w:tcW w:w="5415" w:type="dxa"/>
            <w:gridSpan w:val="3"/>
            <w:tcBorders>
              <w:top w:val="nil"/>
              <w:left w:val="nil"/>
              <w:bottom w:val="nil"/>
              <w:right w:val="nil"/>
            </w:tcBorders>
            <w:shd w:val="clear" w:color="auto" w:fill="auto"/>
            <w:noWrap/>
            <w:vAlign w:val="bottom"/>
            <w:hideMark/>
          </w:tcPr>
          <w:p w:rsidR="00F960A0" w:rsidRPr="00F960A0" w:rsidRDefault="00F960A0" w:rsidP="00F960A0">
            <w:pPr>
              <w:rPr>
                <w:sz w:val="18"/>
                <w:szCs w:val="18"/>
              </w:rPr>
            </w:pPr>
            <w:r w:rsidRPr="00F960A0">
              <w:rPr>
                <w:sz w:val="18"/>
                <w:szCs w:val="18"/>
              </w:rPr>
              <w:t>Приложение  4</w:t>
            </w:r>
          </w:p>
        </w:tc>
      </w:tr>
      <w:tr w:rsidR="00F960A0" w:rsidRPr="00F960A0" w:rsidTr="00F960A0">
        <w:trPr>
          <w:trHeight w:val="255"/>
        </w:trPr>
        <w:tc>
          <w:tcPr>
            <w:tcW w:w="3168" w:type="dxa"/>
            <w:tcBorders>
              <w:top w:val="nil"/>
              <w:left w:val="nil"/>
              <w:bottom w:val="nil"/>
              <w:right w:val="nil"/>
            </w:tcBorders>
            <w:shd w:val="clear" w:color="auto" w:fill="auto"/>
            <w:vAlign w:val="bottom"/>
            <w:hideMark/>
          </w:tcPr>
          <w:p w:rsidR="00F960A0" w:rsidRPr="00F960A0" w:rsidRDefault="00F960A0" w:rsidP="00F960A0">
            <w:pPr>
              <w:rPr>
                <w:rFonts w:ascii="Arial" w:hAnsi="Arial" w:cs="Arial"/>
                <w:sz w:val="18"/>
                <w:szCs w:val="18"/>
              </w:rPr>
            </w:pPr>
          </w:p>
        </w:tc>
        <w:tc>
          <w:tcPr>
            <w:tcW w:w="1499" w:type="dxa"/>
            <w:tcBorders>
              <w:top w:val="nil"/>
              <w:left w:val="nil"/>
              <w:bottom w:val="nil"/>
              <w:right w:val="nil"/>
            </w:tcBorders>
            <w:shd w:val="clear" w:color="auto" w:fill="auto"/>
            <w:noWrap/>
            <w:vAlign w:val="bottom"/>
            <w:hideMark/>
          </w:tcPr>
          <w:p w:rsidR="00F960A0" w:rsidRPr="00F960A0" w:rsidRDefault="00F960A0" w:rsidP="00F960A0">
            <w:pPr>
              <w:rPr>
                <w:rFonts w:ascii="Arial" w:hAnsi="Arial" w:cs="Arial"/>
                <w:sz w:val="18"/>
                <w:szCs w:val="18"/>
              </w:rPr>
            </w:pPr>
          </w:p>
        </w:tc>
        <w:tc>
          <w:tcPr>
            <w:tcW w:w="5415" w:type="dxa"/>
            <w:gridSpan w:val="3"/>
            <w:tcBorders>
              <w:top w:val="nil"/>
              <w:left w:val="nil"/>
              <w:bottom w:val="nil"/>
              <w:right w:val="nil"/>
            </w:tcBorders>
            <w:shd w:val="clear" w:color="auto" w:fill="auto"/>
            <w:noWrap/>
            <w:vAlign w:val="bottom"/>
            <w:hideMark/>
          </w:tcPr>
          <w:p w:rsidR="00F960A0" w:rsidRPr="00F960A0" w:rsidRDefault="00F960A0" w:rsidP="007471AF">
            <w:pPr>
              <w:rPr>
                <w:sz w:val="20"/>
                <w:szCs w:val="20"/>
              </w:rPr>
            </w:pPr>
            <w:r w:rsidRPr="00F960A0">
              <w:rPr>
                <w:sz w:val="20"/>
                <w:szCs w:val="20"/>
              </w:rPr>
              <w:t xml:space="preserve">к  постановлению Администрации Пушкинского сельсовета от </w:t>
            </w:r>
            <w:r w:rsidR="007471AF">
              <w:rPr>
                <w:sz w:val="20"/>
                <w:szCs w:val="20"/>
              </w:rPr>
              <w:t xml:space="preserve">15 мая </w:t>
            </w:r>
            <w:r w:rsidRPr="00F960A0">
              <w:rPr>
                <w:sz w:val="20"/>
                <w:szCs w:val="20"/>
              </w:rPr>
              <w:t xml:space="preserve">2019 года № </w:t>
            </w:r>
            <w:r w:rsidR="007471AF">
              <w:rPr>
                <w:sz w:val="20"/>
                <w:szCs w:val="20"/>
              </w:rPr>
              <w:t>10</w:t>
            </w:r>
            <w:bookmarkStart w:id="0" w:name="_GoBack"/>
            <w:bookmarkEnd w:id="0"/>
            <w:r w:rsidRPr="00F960A0">
              <w:rPr>
                <w:sz w:val="20"/>
                <w:szCs w:val="20"/>
              </w:rPr>
              <w:t xml:space="preserve"> " Об утверждении отчета об исполнении  бюджета Пушкинского сельсовета за первый квартал 2019 года"</w:t>
            </w:r>
          </w:p>
        </w:tc>
      </w:tr>
      <w:tr w:rsidR="00F960A0" w:rsidRPr="00F960A0" w:rsidTr="00F960A0">
        <w:trPr>
          <w:trHeight w:val="375"/>
        </w:trPr>
        <w:tc>
          <w:tcPr>
            <w:tcW w:w="3168" w:type="dxa"/>
            <w:tcBorders>
              <w:top w:val="nil"/>
              <w:left w:val="nil"/>
              <w:bottom w:val="nil"/>
              <w:right w:val="nil"/>
            </w:tcBorders>
            <w:shd w:val="clear" w:color="auto" w:fill="auto"/>
            <w:vAlign w:val="bottom"/>
            <w:hideMark/>
          </w:tcPr>
          <w:p w:rsidR="00F960A0" w:rsidRPr="00F960A0" w:rsidRDefault="00F960A0" w:rsidP="00F960A0">
            <w:pPr>
              <w:jc w:val="right"/>
              <w:rPr>
                <w:rFonts w:ascii="Arial" w:hAnsi="Arial" w:cs="Arial"/>
                <w:sz w:val="18"/>
                <w:szCs w:val="18"/>
              </w:rPr>
            </w:pPr>
          </w:p>
        </w:tc>
        <w:tc>
          <w:tcPr>
            <w:tcW w:w="1499" w:type="dxa"/>
            <w:tcBorders>
              <w:top w:val="nil"/>
              <w:left w:val="nil"/>
              <w:bottom w:val="nil"/>
              <w:right w:val="nil"/>
            </w:tcBorders>
            <w:shd w:val="clear" w:color="auto" w:fill="auto"/>
            <w:vAlign w:val="bottom"/>
            <w:hideMark/>
          </w:tcPr>
          <w:p w:rsidR="00F960A0" w:rsidRPr="00F960A0" w:rsidRDefault="00F960A0" w:rsidP="00F960A0">
            <w:pPr>
              <w:jc w:val="right"/>
              <w:rPr>
                <w:rFonts w:ascii="Arial" w:hAnsi="Arial" w:cs="Arial"/>
                <w:sz w:val="18"/>
                <w:szCs w:val="18"/>
              </w:rPr>
            </w:pPr>
          </w:p>
        </w:tc>
        <w:tc>
          <w:tcPr>
            <w:tcW w:w="2294" w:type="dxa"/>
            <w:tcBorders>
              <w:top w:val="nil"/>
              <w:left w:val="nil"/>
              <w:bottom w:val="nil"/>
              <w:right w:val="nil"/>
            </w:tcBorders>
            <w:shd w:val="clear" w:color="auto" w:fill="auto"/>
            <w:vAlign w:val="bottom"/>
            <w:hideMark/>
          </w:tcPr>
          <w:p w:rsidR="00F960A0" w:rsidRPr="00F960A0" w:rsidRDefault="00F960A0" w:rsidP="00F960A0">
            <w:pPr>
              <w:jc w:val="right"/>
              <w:rPr>
                <w:rFonts w:ascii="Arial" w:hAnsi="Arial" w:cs="Arial"/>
                <w:sz w:val="18"/>
                <w:szCs w:val="18"/>
              </w:rPr>
            </w:pPr>
          </w:p>
        </w:tc>
        <w:tc>
          <w:tcPr>
            <w:tcW w:w="1550" w:type="dxa"/>
            <w:tcBorders>
              <w:top w:val="nil"/>
              <w:left w:val="nil"/>
              <w:bottom w:val="nil"/>
              <w:right w:val="nil"/>
            </w:tcBorders>
            <w:shd w:val="clear" w:color="auto" w:fill="auto"/>
            <w:vAlign w:val="bottom"/>
            <w:hideMark/>
          </w:tcPr>
          <w:p w:rsidR="00F960A0" w:rsidRPr="00F960A0" w:rsidRDefault="00F960A0" w:rsidP="00F960A0">
            <w:pPr>
              <w:jc w:val="right"/>
              <w:rPr>
                <w:rFonts w:ascii="Arial" w:hAnsi="Arial" w:cs="Arial"/>
                <w:sz w:val="18"/>
                <w:szCs w:val="18"/>
              </w:rPr>
            </w:pPr>
          </w:p>
        </w:tc>
        <w:tc>
          <w:tcPr>
            <w:tcW w:w="1571" w:type="dxa"/>
            <w:tcBorders>
              <w:top w:val="nil"/>
              <w:left w:val="nil"/>
              <w:bottom w:val="nil"/>
              <w:right w:val="nil"/>
            </w:tcBorders>
            <w:shd w:val="clear" w:color="auto" w:fill="auto"/>
            <w:vAlign w:val="bottom"/>
            <w:hideMark/>
          </w:tcPr>
          <w:p w:rsidR="00F960A0" w:rsidRPr="00F960A0" w:rsidRDefault="00F960A0" w:rsidP="00F960A0">
            <w:pPr>
              <w:jc w:val="right"/>
              <w:rPr>
                <w:rFonts w:ascii="Arial" w:hAnsi="Arial" w:cs="Arial"/>
                <w:sz w:val="18"/>
                <w:szCs w:val="18"/>
              </w:rPr>
            </w:pPr>
          </w:p>
        </w:tc>
      </w:tr>
      <w:tr w:rsidR="00F960A0" w:rsidRPr="00F960A0" w:rsidTr="00F960A0">
        <w:trPr>
          <w:trHeight w:val="375"/>
        </w:trPr>
        <w:tc>
          <w:tcPr>
            <w:tcW w:w="10082" w:type="dxa"/>
            <w:gridSpan w:val="5"/>
            <w:tcBorders>
              <w:top w:val="nil"/>
              <w:left w:val="nil"/>
              <w:bottom w:val="nil"/>
              <w:right w:val="nil"/>
            </w:tcBorders>
            <w:shd w:val="clear" w:color="auto" w:fill="auto"/>
            <w:vAlign w:val="bottom"/>
            <w:hideMark/>
          </w:tcPr>
          <w:p w:rsidR="00F960A0" w:rsidRPr="00F960A0" w:rsidRDefault="00F960A0" w:rsidP="00F960A0">
            <w:pPr>
              <w:jc w:val="center"/>
              <w:rPr>
                <w:b/>
                <w:bCs/>
              </w:rPr>
            </w:pPr>
            <w:r w:rsidRPr="00F960A0">
              <w:rPr>
                <w:b/>
                <w:bCs/>
              </w:rPr>
              <w:t>Источники финансирования дефицита бюджета Пушкинского сельсовета</w:t>
            </w:r>
          </w:p>
        </w:tc>
      </w:tr>
      <w:tr w:rsidR="00F960A0" w:rsidRPr="00F960A0" w:rsidTr="00F960A0">
        <w:trPr>
          <w:trHeight w:val="600"/>
        </w:trPr>
        <w:tc>
          <w:tcPr>
            <w:tcW w:w="10082" w:type="dxa"/>
            <w:gridSpan w:val="5"/>
            <w:tcBorders>
              <w:top w:val="nil"/>
              <w:left w:val="nil"/>
              <w:bottom w:val="nil"/>
              <w:right w:val="nil"/>
            </w:tcBorders>
            <w:shd w:val="clear" w:color="auto" w:fill="auto"/>
            <w:vAlign w:val="bottom"/>
            <w:hideMark/>
          </w:tcPr>
          <w:p w:rsidR="00F960A0" w:rsidRPr="00F960A0" w:rsidRDefault="00F960A0" w:rsidP="00F960A0">
            <w:pPr>
              <w:jc w:val="center"/>
              <w:rPr>
                <w:b/>
                <w:bCs/>
              </w:rPr>
            </w:pPr>
            <w:r w:rsidRPr="00F960A0">
              <w:rPr>
                <w:b/>
                <w:bCs/>
              </w:rPr>
              <w:t xml:space="preserve"> за первый квартал 2019 года по кодам </w:t>
            </w:r>
            <w:proofErr w:type="gramStart"/>
            <w:r w:rsidRPr="00F960A0">
              <w:rPr>
                <w:b/>
                <w:bCs/>
              </w:rPr>
              <w:t>классификации источников финансирования дефицитов бюджетов</w:t>
            </w:r>
            <w:proofErr w:type="gramEnd"/>
          </w:p>
        </w:tc>
      </w:tr>
      <w:tr w:rsidR="00F960A0" w:rsidRPr="00F960A0" w:rsidTr="00F960A0">
        <w:trPr>
          <w:trHeight w:val="255"/>
        </w:trPr>
        <w:tc>
          <w:tcPr>
            <w:tcW w:w="3168" w:type="dxa"/>
            <w:tcBorders>
              <w:top w:val="nil"/>
              <w:left w:val="nil"/>
              <w:bottom w:val="nil"/>
              <w:right w:val="nil"/>
            </w:tcBorders>
            <w:shd w:val="clear" w:color="auto" w:fill="auto"/>
            <w:noWrap/>
            <w:vAlign w:val="bottom"/>
            <w:hideMark/>
          </w:tcPr>
          <w:p w:rsidR="00F960A0" w:rsidRPr="00F960A0" w:rsidRDefault="00F960A0" w:rsidP="00F960A0">
            <w:pPr>
              <w:rPr>
                <w:rFonts w:ascii="Arial" w:hAnsi="Arial" w:cs="Arial"/>
                <w:sz w:val="20"/>
                <w:szCs w:val="20"/>
              </w:rPr>
            </w:pPr>
          </w:p>
        </w:tc>
        <w:tc>
          <w:tcPr>
            <w:tcW w:w="1499" w:type="dxa"/>
            <w:tcBorders>
              <w:top w:val="nil"/>
              <w:left w:val="nil"/>
              <w:bottom w:val="nil"/>
              <w:right w:val="nil"/>
            </w:tcBorders>
            <w:shd w:val="clear" w:color="auto" w:fill="auto"/>
            <w:noWrap/>
            <w:vAlign w:val="bottom"/>
            <w:hideMark/>
          </w:tcPr>
          <w:p w:rsidR="00F960A0" w:rsidRPr="00F960A0" w:rsidRDefault="00F960A0" w:rsidP="00F960A0">
            <w:pPr>
              <w:rPr>
                <w:rFonts w:ascii="Arial" w:hAnsi="Arial" w:cs="Arial"/>
                <w:sz w:val="20"/>
                <w:szCs w:val="20"/>
              </w:rPr>
            </w:pPr>
          </w:p>
        </w:tc>
        <w:tc>
          <w:tcPr>
            <w:tcW w:w="2294" w:type="dxa"/>
            <w:tcBorders>
              <w:top w:val="nil"/>
              <w:left w:val="nil"/>
              <w:bottom w:val="nil"/>
              <w:right w:val="nil"/>
            </w:tcBorders>
            <w:shd w:val="clear" w:color="auto" w:fill="auto"/>
            <w:noWrap/>
            <w:vAlign w:val="bottom"/>
            <w:hideMark/>
          </w:tcPr>
          <w:p w:rsidR="00F960A0" w:rsidRPr="00F960A0" w:rsidRDefault="00F960A0" w:rsidP="00F960A0">
            <w:pPr>
              <w:rPr>
                <w:rFonts w:ascii="Arial" w:hAnsi="Arial" w:cs="Arial"/>
                <w:sz w:val="20"/>
                <w:szCs w:val="20"/>
              </w:rPr>
            </w:pPr>
          </w:p>
        </w:tc>
        <w:tc>
          <w:tcPr>
            <w:tcW w:w="1550" w:type="dxa"/>
            <w:tcBorders>
              <w:top w:val="nil"/>
              <w:left w:val="nil"/>
              <w:bottom w:val="nil"/>
              <w:right w:val="nil"/>
            </w:tcBorders>
            <w:shd w:val="clear" w:color="auto" w:fill="auto"/>
            <w:noWrap/>
            <w:vAlign w:val="bottom"/>
            <w:hideMark/>
          </w:tcPr>
          <w:p w:rsidR="00F960A0" w:rsidRPr="00F960A0" w:rsidRDefault="00F960A0" w:rsidP="00F960A0">
            <w:pPr>
              <w:rPr>
                <w:rFonts w:ascii="Arial" w:hAnsi="Arial" w:cs="Arial"/>
                <w:sz w:val="20"/>
                <w:szCs w:val="20"/>
              </w:rPr>
            </w:pPr>
          </w:p>
        </w:tc>
        <w:tc>
          <w:tcPr>
            <w:tcW w:w="1571" w:type="dxa"/>
            <w:tcBorders>
              <w:top w:val="nil"/>
              <w:left w:val="nil"/>
              <w:bottom w:val="nil"/>
              <w:right w:val="nil"/>
            </w:tcBorders>
            <w:shd w:val="clear" w:color="auto" w:fill="auto"/>
            <w:noWrap/>
            <w:vAlign w:val="bottom"/>
            <w:hideMark/>
          </w:tcPr>
          <w:p w:rsidR="00F960A0" w:rsidRPr="00F960A0" w:rsidRDefault="00F960A0" w:rsidP="00F960A0">
            <w:pPr>
              <w:rPr>
                <w:rFonts w:ascii="Arial" w:hAnsi="Arial" w:cs="Arial"/>
                <w:sz w:val="20"/>
                <w:szCs w:val="20"/>
              </w:rPr>
            </w:pPr>
          </w:p>
        </w:tc>
      </w:tr>
      <w:tr w:rsidR="00F960A0" w:rsidRPr="00F960A0" w:rsidTr="00F960A0">
        <w:trPr>
          <w:trHeight w:val="255"/>
        </w:trPr>
        <w:tc>
          <w:tcPr>
            <w:tcW w:w="3168" w:type="dxa"/>
            <w:tcBorders>
              <w:top w:val="nil"/>
              <w:left w:val="nil"/>
              <w:bottom w:val="nil"/>
              <w:right w:val="nil"/>
            </w:tcBorders>
            <w:shd w:val="clear" w:color="auto" w:fill="auto"/>
            <w:noWrap/>
            <w:vAlign w:val="bottom"/>
            <w:hideMark/>
          </w:tcPr>
          <w:p w:rsidR="00F960A0" w:rsidRPr="00F960A0" w:rsidRDefault="00F960A0" w:rsidP="00F960A0">
            <w:pPr>
              <w:rPr>
                <w:rFonts w:ascii="Arial" w:hAnsi="Arial" w:cs="Arial"/>
                <w:sz w:val="20"/>
                <w:szCs w:val="20"/>
              </w:rPr>
            </w:pPr>
          </w:p>
        </w:tc>
        <w:tc>
          <w:tcPr>
            <w:tcW w:w="1499" w:type="dxa"/>
            <w:tcBorders>
              <w:top w:val="nil"/>
              <w:left w:val="nil"/>
              <w:bottom w:val="nil"/>
              <w:right w:val="nil"/>
            </w:tcBorders>
            <w:shd w:val="clear" w:color="auto" w:fill="auto"/>
            <w:noWrap/>
            <w:vAlign w:val="bottom"/>
            <w:hideMark/>
          </w:tcPr>
          <w:p w:rsidR="00F960A0" w:rsidRPr="00F960A0" w:rsidRDefault="00F960A0" w:rsidP="00F960A0">
            <w:pPr>
              <w:rPr>
                <w:rFonts w:ascii="Arial" w:hAnsi="Arial" w:cs="Arial"/>
                <w:sz w:val="20"/>
                <w:szCs w:val="20"/>
              </w:rPr>
            </w:pPr>
          </w:p>
        </w:tc>
        <w:tc>
          <w:tcPr>
            <w:tcW w:w="2294" w:type="dxa"/>
            <w:tcBorders>
              <w:top w:val="nil"/>
              <w:left w:val="nil"/>
              <w:bottom w:val="nil"/>
              <w:right w:val="nil"/>
            </w:tcBorders>
            <w:shd w:val="clear" w:color="auto" w:fill="auto"/>
            <w:noWrap/>
            <w:vAlign w:val="bottom"/>
            <w:hideMark/>
          </w:tcPr>
          <w:p w:rsidR="00F960A0" w:rsidRPr="00F960A0" w:rsidRDefault="00F960A0" w:rsidP="00F960A0">
            <w:pPr>
              <w:rPr>
                <w:rFonts w:ascii="Arial" w:hAnsi="Arial" w:cs="Arial"/>
                <w:sz w:val="20"/>
                <w:szCs w:val="20"/>
              </w:rPr>
            </w:pPr>
          </w:p>
        </w:tc>
        <w:tc>
          <w:tcPr>
            <w:tcW w:w="1550" w:type="dxa"/>
            <w:tcBorders>
              <w:top w:val="nil"/>
              <w:left w:val="nil"/>
              <w:bottom w:val="nil"/>
              <w:right w:val="nil"/>
            </w:tcBorders>
            <w:shd w:val="clear" w:color="auto" w:fill="auto"/>
            <w:noWrap/>
            <w:vAlign w:val="bottom"/>
            <w:hideMark/>
          </w:tcPr>
          <w:p w:rsidR="00F960A0" w:rsidRPr="00F960A0" w:rsidRDefault="00F960A0" w:rsidP="00F960A0">
            <w:pPr>
              <w:rPr>
                <w:rFonts w:ascii="Arial" w:hAnsi="Arial" w:cs="Arial"/>
                <w:sz w:val="20"/>
                <w:szCs w:val="20"/>
              </w:rPr>
            </w:pPr>
          </w:p>
        </w:tc>
        <w:tc>
          <w:tcPr>
            <w:tcW w:w="1571" w:type="dxa"/>
            <w:tcBorders>
              <w:top w:val="nil"/>
              <w:left w:val="nil"/>
              <w:bottom w:val="nil"/>
              <w:right w:val="nil"/>
            </w:tcBorders>
            <w:shd w:val="clear" w:color="auto" w:fill="auto"/>
            <w:vAlign w:val="center"/>
            <w:hideMark/>
          </w:tcPr>
          <w:p w:rsidR="00F960A0" w:rsidRPr="00F960A0" w:rsidRDefault="00F960A0" w:rsidP="00F960A0">
            <w:pPr>
              <w:jc w:val="right"/>
              <w:rPr>
                <w:color w:val="000000"/>
                <w:sz w:val="20"/>
                <w:szCs w:val="20"/>
              </w:rPr>
            </w:pPr>
            <w:r w:rsidRPr="00F960A0">
              <w:rPr>
                <w:color w:val="000000"/>
                <w:sz w:val="20"/>
                <w:szCs w:val="20"/>
              </w:rPr>
              <w:t>(тыс. руб.)</w:t>
            </w:r>
          </w:p>
        </w:tc>
      </w:tr>
      <w:tr w:rsidR="00F960A0" w:rsidRPr="00F960A0" w:rsidTr="00F960A0">
        <w:trPr>
          <w:trHeight w:val="255"/>
        </w:trPr>
        <w:tc>
          <w:tcPr>
            <w:tcW w:w="31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60A0" w:rsidRPr="00F960A0" w:rsidRDefault="00F960A0" w:rsidP="00F960A0">
            <w:pPr>
              <w:jc w:val="center"/>
              <w:rPr>
                <w:sz w:val="18"/>
                <w:szCs w:val="18"/>
              </w:rPr>
            </w:pPr>
            <w:r w:rsidRPr="00F960A0">
              <w:rPr>
                <w:sz w:val="18"/>
                <w:szCs w:val="18"/>
              </w:rPr>
              <w:t>Наименование показателя</w:t>
            </w:r>
          </w:p>
        </w:tc>
        <w:tc>
          <w:tcPr>
            <w:tcW w:w="379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F960A0" w:rsidRPr="00F960A0" w:rsidRDefault="00F960A0" w:rsidP="00F960A0">
            <w:pPr>
              <w:jc w:val="center"/>
              <w:rPr>
                <w:sz w:val="18"/>
                <w:szCs w:val="18"/>
              </w:rPr>
            </w:pPr>
            <w:r w:rsidRPr="00F960A0">
              <w:rPr>
                <w:sz w:val="18"/>
                <w:szCs w:val="18"/>
              </w:rPr>
              <w:t>Код бюджетной  классификации Российской Федерации</w:t>
            </w:r>
          </w:p>
        </w:tc>
        <w:tc>
          <w:tcPr>
            <w:tcW w:w="15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60A0" w:rsidRPr="00F960A0" w:rsidRDefault="00F960A0" w:rsidP="00F960A0">
            <w:pPr>
              <w:jc w:val="center"/>
              <w:rPr>
                <w:sz w:val="18"/>
                <w:szCs w:val="18"/>
              </w:rPr>
            </w:pPr>
            <w:r w:rsidRPr="00F960A0">
              <w:rPr>
                <w:sz w:val="18"/>
                <w:szCs w:val="18"/>
              </w:rPr>
              <w:t>Уточненные бюджетные назначения</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60A0" w:rsidRPr="00F960A0" w:rsidRDefault="00F960A0" w:rsidP="00F960A0">
            <w:pPr>
              <w:jc w:val="center"/>
              <w:rPr>
                <w:sz w:val="18"/>
                <w:szCs w:val="18"/>
              </w:rPr>
            </w:pPr>
            <w:r w:rsidRPr="00F960A0">
              <w:rPr>
                <w:sz w:val="18"/>
                <w:szCs w:val="18"/>
              </w:rPr>
              <w:t xml:space="preserve">Исполнено </w:t>
            </w:r>
          </w:p>
        </w:tc>
      </w:tr>
      <w:tr w:rsidR="00F960A0" w:rsidRPr="00F960A0" w:rsidTr="00F960A0">
        <w:trPr>
          <w:trHeight w:val="255"/>
        </w:trPr>
        <w:tc>
          <w:tcPr>
            <w:tcW w:w="3168"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c>
          <w:tcPr>
            <w:tcW w:w="3793" w:type="dxa"/>
            <w:gridSpan w:val="2"/>
            <w:vMerge/>
            <w:tcBorders>
              <w:top w:val="single" w:sz="4" w:space="0" w:color="auto"/>
              <w:left w:val="single" w:sz="4" w:space="0" w:color="auto"/>
              <w:bottom w:val="nil"/>
              <w:right w:val="single" w:sz="4" w:space="0" w:color="000000"/>
            </w:tcBorders>
            <w:vAlign w:val="center"/>
            <w:hideMark/>
          </w:tcPr>
          <w:p w:rsidR="00F960A0" w:rsidRPr="00F960A0" w:rsidRDefault="00F960A0" w:rsidP="00F960A0">
            <w:pPr>
              <w:rPr>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r>
      <w:tr w:rsidR="00F960A0" w:rsidRPr="00F960A0" w:rsidTr="00F960A0">
        <w:trPr>
          <w:trHeight w:val="255"/>
        </w:trPr>
        <w:tc>
          <w:tcPr>
            <w:tcW w:w="3168"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c>
          <w:tcPr>
            <w:tcW w:w="14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60A0" w:rsidRPr="00F960A0" w:rsidRDefault="00F960A0" w:rsidP="00F960A0">
            <w:pPr>
              <w:jc w:val="center"/>
              <w:rPr>
                <w:sz w:val="18"/>
                <w:szCs w:val="18"/>
              </w:rPr>
            </w:pPr>
            <w:r w:rsidRPr="00F960A0">
              <w:rPr>
                <w:sz w:val="18"/>
                <w:szCs w:val="18"/>
              </w:rPr>
              <w:t>главного администратора источника финансирования</w:t>
            </w:r>
          </w:p>
        </w:tc>
        <w:tc>
          <w:tcPr>
            <w:tcW w:w="22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60A0" w:rsidRPr="00F960A0" w:rsidRDefault="00F960A0" w:rsidP="00F960A0">
            <w:pPr>
              <w:jc w:val="center"/>
              <w:rPr>
                <w:sz w:val="18"/>
                <w:szCs w:val="18"/>
              </w:rPr>
            </w:pPr>
            <w:r w:rsidRPr="00F960A0">
              <w:rPr>
                <w:sz w:val="18"/>
                <w:szCs w:val="18"/>
              </w:rPr>
              <w:t>источника финансирования</w:t>
            </w: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r>
      <w:tr w:rsidR="00F960A0" w:rsidRPr="00F960A0" w:rsidTr="00F960A0">
        <w:trPr>
          <w:trHeight w:val="255"/>
        </w:trPr>
        <w:tc>
          <w:tcPr>
            <w:tcW w:w="3168"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c>
          <w:tcPr>
            <w:tcW w:w="1499" w:type="dxa"/>
            <w:vMerge/>
            <w:tcBorders>
              <w:top w:val="single" w:sz="4" w:space="0" w:color="auto"/>
              <w:left w:val="single" w:sz="4" w:space="0" w:color="auto"/>
              <w:bottom w:val="single" w:sz="4" w:space="0" w:color="000000"/>
              <w:right w:val="single" w:sz="4" w:space="0" w:color="auto"/>
            </w:tcBorders>
            <w:vAlign w:val="center"/>
            <w:hideMark/>
          </w:tcPr>
          <w:p w:rsidR="00F960A0" w:rsidRPr="00F960A0" w:rsidRDefault="00F960A0" w:rsidP="00F960A0">
            <w:pPr>
              <w:rPr>
                <w:sz w:val="18"/>
                <w:szCs w:val="18"/>
              </w:rPr>
            </w:pPr>
          </w:p>
        </w:tc>
        <w:tc>
          <w:tcPr>
            <w:tcW w:w="2294" w:type="dxa"/>
            <w:vMerge/>
            <w:tcBorders>
              <w:top w:val="single" w:sz="4" w:space="0" w:color="auto"/>
              <w:left w:val="single" w:sz="4" w:space="0" w:color="auto"/>
              <w:bottom w:val="single" w:sz="4" w:space="0" w:color="000000"/>
              <w:right w:val="single" w:sz="4" w:space="0" w:color="auto"/>
            </w:tcBorders>
            <w:vAlign w:val="center"/>
            <w:hideMark/>
          </w:tcPr>
          <w:p w:rsidR="00F960A0" w:rsidRPr="00F960A0" w:rsidRDefault="00F960A0" w:rsidP="00F960A0">
            <w:pPr>
              <w:rPr>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r>
      <w:tr w:rsidR="00F960A0" w:rsidRPr="00F960A0" w:rsidTr="00F960A0">
        <w:trPr>
          <w:trHeight w:val="240"/>
        </w:trPr>
        <w:tc>
          <w:tcPr>
            <w:tcW w:w="3168"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c>
          <w:tcPr>
            <w:tcW w:w="1499" w:type="dxa"/>
            <w:vMerge/>
            <w:tcBorders>
              <w:top w:val="single" w:sz="4" w:space="0" w:color="auto"/>
              <w:left w:val="single" w:sz="4" w:space="0" w:color="auto"/>
              <w:bottom w:val="single" w:sz="4" w:space="0" w:color="000000"/>
              <w:right w:val="single" w:sz="4" w:space="0" w:color="auto"/>
            </w:tcBorders>
            <w:vAlign w:val="center"/>
            <w:hideMark/>
          </w:tcPr>
          <w:p w:rsidR="00F960A0" w:rsidRPr="00F960A0" w:rsidRDefault="00F960A0" w:rsidP="00F960A0">
            <w:pPr>
              <w:rPr>
                <w:sz w:val="18"/>
                <w:szCs w:val="18"/>
              </w:rPr>
            </w:pPr>
          </w:p>
        </w:tc>
        <w:tc>
          <w:tcPr>
            <w:tcW w:w="2294" w:type="dxa"/>
            <w:vMerge/>
            <w:tcBorders>
              <w:top w:val="single" w:sz="4" w:space="0" w:color="auto"/>
              <w:left w:val="single" w:sz="4" w:space="0" w:color="auto"/>
              <w:bottom w:val="single" w:sz="4" w:space="0" w:color="000000"/>
              <w:right w:val="single" w:sz="4" w:space="0" w:color="auto"/>
            </w:tcBorders>
            <w:vAlign w:val="center"/>
            <w:hideMark/>
          </w:tcPr>
          <w:p w:rsidR="00F960A0" w:rsidRPr="00F960A0" w:rsidRDefault="00F960A0" w:rsidP="00F960A0">
            <w:pPr>
              <w:rPr>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r>
      <w:tr w:rsidR="00F960A0" w:rsidRPr="00F960A0" w:rsidTr="00F960A0">
        <w:trPr>
          <w:trHeight w:val="240"/>
        </w:trPr>
        <w:tc>
          <w:tcPr>
            <w:tcW w:w="3168"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c>
          <w:tcPr>
            <w:tcW w:w="1499" w:type="dxa"/>
            <w:vMerge/>
            <w:tcBorders>
              <w:top w:val="single" w:sz="4" w:space="0" w:color="auto"/>
              <w:left w:val="single" w:sz="4" w:space="0" w:color="auto"/>
              <w:bottom w:val="single" w:sz="4" w:space="0" w:color="000000"/>
              <w:right w:val="single" w:sz="4" w:space="0" w:color="auto"/>
            </w:tcBorders>
            <w:vAlign w:val="center"/>
            <w:hideMark/>
          </w:tcPr>
          <w:p w:rsidR="00F960A0" w:rsidRPr="00F960A0" w:rsidRDefault="00F960A0" w:rsidP="00F960A0">
            <w:pPr>
              <w:rPr>
                <w:sz w:val="18"/>
                <w:szCs w:val="18"/>
              </w:rPr>
            </w:pPr>
          </w:p>
        </w:tc>
        <w:tc>
          <w:tcPr>
            <w:tcW w:w="2294" w:type="dxa"/>
            <w:vMerge/>
            <w:tcBorders>
              <w:top w:val="single" w:sz="4" w:space="0" w:color="auto"/>
              <w:left w:val="single" w:sz="4" w:space="0" w:color="auto"/>
              <w:bottom w:val="single" w:sz="4" w:space="0" w:color="000000"/>
              <w:right w:val="single" w:sz="4" w:space="0" w:color="auto"/>
            </w:tcBorders>
            <w:vAlign w:val="center"/>
            <w:hideMark/>
          </w:tcPr>
          <w:p w:rsidR="00F960A0" w:rsidRPr="00F960A0" w:rsidRDefault="00F960A0" w:rsidP="00F960A0">
            <w:pPr>
              <w:rPr>
                <w:sz w:val="18"/>
                <w:szCs w:val="18"/>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rsidR="00F960A0" w:rsidRPr="00F960A0" w:rsidRDefault="00F960A0" w:rsidP="00F960A0">
            <w:pPr>
              <w:rPr>
                <w:sz w:val="18"/>
                <w:szCs w:val="18"/>
              </w:rPr>
            </w:pPr>
          </w:p>
        </w:tc>
      </w:tr>
      <w:tr w:rsidR="00F960A0" w:rsidRPr="00F960A0" w:rsidTr="00F960A0">
        <w:trPr>
          <w:trHeight w:val="510"/>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F960A0" w:rsidRPr="00F960A0" w:rsidRDefault="00F960A0" w:rsidP="00F960A0">
            <w:pPr>
              <w:rPr>
                <w:b/>
                <w:bCs/>
                <w:sz w:val="20"/>
                <w:szCs w:val="20"/>
              </w:rPr>
            </w:pPr>
            <w:r w:rsidRPr="00F960A0">
              <w:rPr>
                <w:b/>
                <w:bCs/>
                <w:sz w:val="20"/>
                <w:szCs w:val="20"/>
              </w:rPr>
              <w:t>Источники финансирования бюджета Пушкинского сельсовет</w:t>
            </w:r>
            <w:proofErr w:type="gramStart"/>
            <w:r w:rsidRPr="00F960A0">
              <w:rPr>
                <w:b/>
                <w:bCs/>
                <w:sz w:val="20"/>
                <w:szCs w:val="20"/>
              </w:rPr>
              <w:t>а-</w:t>
            </w:r>
            <w:proofErr w:type="gramEnd"/>
            <w:r w:rsidRPr="00F960A0">
              <w:rPr>
                <w:b/>
                <w:bCs/>
                <w:sz w:val="20"/>
                <w:szCs w:val="20"/>
              </w:rPr>
              <w:t xml:space="preserve"> итого</w:t>
            </w:r>
          </w:p>
        </w:tc>
        <w:tc>
          <w:tcPr>
            <w:tcW w:w="1499" w:type="dxa"/>
            <w:tcBorders>
              <w:top w:val="nil"/>
              <w:left w:val="nil"/>
              <w:bottom w:val="single" w:sz="4" w:space="0" w:color="auto"/>
              <w:right w:val="single" w:sz="4" w:space="0" w:color="auto"/>
            </w:tcBorders>
            <w:shd w:val="clear" w:color="auto" w:fill="auto"/>
            <w:vAlign w:val="center"/>
            <w:hideMark/>
          </w:tcPr>
          <w:p w:rsidR="00F960A0" w:rsidRPr="00F960A0" w:rsidRDefault="00F960A0" w:rsidP="00F960A0">
            <w:pPr>
              <w:jc w:val="center"/>
              <w:rPr>
                <w:b/>
                <w:bCs/>
                <w:sz w:val="20"/>
                <w:szCs w:val="20"/>
              </w:rPr>
            </w:pPr>
            <w:r w:rsidRPr="00F960A0">
              <w:rPr>
                <w:b/>
                <w:bCs/>
                <w:sz w:val="20"/>
                <w:szCs w:val="20"/>
              </w:rPr>
              <w:t> </w:t>
            </w:r>
          </w:p>
        </w:tc>
        <w:tc>
          <w:tcPr>
            <w:tcW w:w="2294" w:type="dxa"/>
            <w:tcBorders>
              <w:top w:val="nil"/>
              <w:left w:val="nil"/>
              <w:bottom w:val="single" w:sz="4" w:space="0" w:color="auto"/>
              <w:right w:val="single" w:sz="4" w:space="0" w:color="auto"/>
            </w:tcBorders>
            <w:shd w:val="clear" w:color="auto" w:fill="auto"/>
            <w:noWrap/>
            <w:hideMark/>
          </w:tcPr>
          <w:p w:rsidR="00F960A0" w:rsidRPr="00F960A0" w:rsidRDefault="00F960A0" w:rsidP="00F960A0">
            <w:pPr>
              <w:jc w:val="center"/>
              <w:rPr>
                <w:b/>
                <w:bCs/>
                <w:sz w:val="20"/>
                <w:szCs w:val="20"/>
              </w:rPr>
            </w:pPr>
            <w:r w:rsidRPr="00F960A0">
              <w:rPr>
                <w:b/>
                <w:bCs/>
                <w:sz w:val="20"/>
                <w:szCs w:val="20"/>
              </w:rPr>
              <w:t> </w:t>
            </w:r>
          </w:p>
        </w:tc>
        <w:tc>
          <w:tcPr>
            <w:tcW w:w="1550" w:type="dxa"/>
            <w:tcBorders>
              <w:top w:val="nil"/>
              <w:left w:val="nil"/>
              <w:bottom w:val="single" w:sz="4" w:space="0" w:color="auto"/>
              <w:right w:val="single" w:sz="4" w:space="0" w:color="auto"/>
            </w:tcBorders>
            <w:shd w:val="clear" w:color="000000" w:fill="FFFFFF"/>
            <w:vAlign w:val="center"/>
            <w:hideMark/>
          </w:tcPr>
          <w:p w:rsidR="00F960A0" w:rsidRPr="00F960A0" w:rsidRDefault="00F960A0" w:rsidP="00F960A0">
            <w:pPr>
              <w:jc w:val="right"/>
              <w:rPr>
                <w:b/>
                <w:bCs/>
                <w:sz w:val="20"/>
                <w:szCs w:val="20"/>
              </w:rPr>
            </w:pPr>
            <w:r w:rsidRPr="00F960A0">
              <w:rPr>
                <w:b/>
                <w:bCs/>
                <w:sz w:val="20"/>
                <w:szCs w:val="20"/>
              </w:rPr>
              <w:t>0,000</w:t>
            </w:r>
          </w:p>
        </w:tc>
        <w:tc>
          <w:tcPr>
            <w:tcW w:w="1571" w:type="dxa"/>
            <w:tcBorders>
              <w:top w:val="nil"/>
              <w:left w:val="nil"/>
              <w:bottom w:val="single" w:sz="4" w:space="0" w:color="auto"/>
              <w:right w:val="single" w:sz="4" w:space="0" w:color="auto"/>
            </w:tcBorders>
            <w:shd w:val="clear" w:color="000000" w:fill="FFFFFF"/>
            <w:vAlign w:val="center"/>
            <w:hideMark/>
          </w:tcPr>
          <w:p w:rsidR="00F960A0" w:rsidRPr="00F960A0" w:rsidRDefault="00F960A0" w:rsidP="00F960A0">
            <w:pPr>
              <w:jc w:val="right"/>
              <w:rPr>
                <w:b/>
                <w:bCs/>
                <w:sz w:val="20"/>
                <w:szCs w:val="20"/>
              </w:rPr>
            </w:pPr>
            <w:r w:rsidRPr="00F960A0">
              <w:rPr>
                <w:b/>
                <w:bCs/>
                <w:sz w:val="20"/>
                <w:szCs w:val="20"/>
              </w:rPr>
              <w:t>-65,549</w:t>
            </w:r>
          </w:p>
        </w:tc>
      </w:tr>
      <w:tr w:rsidR="00F960A0" w:rsidRPr="00F960A0" w:rsidTr="00F960A0">
        <w:trPr>
          <w:trHeight w:val="255"/>
        </w:trPr>
        <w:tc>
          <w:tcPr>
            <w:tcW w:w="3168" w:type="dxa"/>
            <w:tcBorders>
              <w:top w:val="nil"/>
              <w:left w:val="single" w:sz="4" w:space="0" w:color="auto"/>
              <w:bottom w:val="single" w:sz="4" w:space="0" w:color="auto"/>
              <w:right w:val="single" w:sz="4" w:space="0" w:color="auto"/>
            </w:tcBorders>
            <w:shd w:val="clear" w:color="auto" w:fill="auto"/>
            <w:vAlign w:val="center"/>
            <w:hideMark/>
          </w:tcPr>
          <w:p w:rsidR="00F960A0" w:rsidRPr="00F960A0" w:rsidRDefault="00F960A0" w:rsidP="00F960A0">
            <w:pPr>
              <w:rPr>
                <w:sz w:val="20"/>
                <w:szCs w:val="20"/>
              </w:rPr>
            </w:pPr>
            <w:r w:rsidRPr="00F960A0">
              <w:rPr>
                <w:sz w:val="20"/>
                <w:szCs w:val="20"/>
              </w:rPr>
              <w:t>в том числе:</w:t>
            </w:r>
          </w:p>
        </w:tc>
        <w:tc>
          <w:tcPr>
            <w:tcW w:w="1499" w:type="dxa"/>
            <w:tcBorders>
              <w:top w:val="nil"/>
              <w:left w:val="nil"/>
              <w:bottom w:val="single" w:sz="4" w:space="0" w:color="auto"/>
              <w:right w:val="single" w:sz="4" w:space="0" w:color="auto"/>
            </w:tcBorders>
            <w:shd w:val="clear" w:color="auto" w:fill="auto"/>
            <w:vAlign w:val="center"/>
            <w:hideMark/>
          </w:tcPr>
          <w:p w:rsidR="00F960A0" w:rsidRPr="00F960A0" w:rsidRDefault="00F960A0" w:rsidP="00F960A0">
            <w:pPr>
              <w:jc w:val="center"/>
              <w:rPr>
                <w:b/>
                <w:bCs/>
                <w:sz w:val="20"/>
                <w:szCs w:val="20"/>
              </w:rPr>
            </w:pPr>
            <w:r w:rsidRPr="00F960A0">
              <w:rPr>
                <w:b/>
                <w:bCs/>
                <w:sz w:val="20"/>
                <w:szCs w:val="20"/>
              </w:rPr>
              <w:t> </w:t>
            </w:r>
          </w:p>
        </w:tc>
        <w:tc>
          <w:tcPr>
            <w:tcW w:w="2294" w:type="dxa"/>
            <w:tcBorders>
              <w:top w:val="nil"/>
              <w:left w:val="nil"/>
              <w:bottom w:val="single" w:sz="4" w:space="0" w:color="auto"/>
              <w:right w:val="single" w:sz="4" w:space="0" w:color="auto"/>
            </w:tcBorders>
            <w:shd w:val="clear" w:color="auto" w:fill="auto"/>
            <w:noWrap/>
            <w:hideMark/>
          </w:tcPr>
          <w:p w:rsidR="00F960A0" w:rsidRPr="00F960A0" w:rsidRDefault="00F960A0" w:rsidP="00F960A0">
            <w:pPr>
              <w:jc w:val="center"/>
              <w:rPr>
                <w:b/>
                <w:bCs/>
                <w:sz w:val="20"/>
                <w:szCs w:val="20"/>
              </w:rPr>
            </w:pPr>
            <w:r w:rsidRPr="00F960A0">
              <w:rPr>
                <w:b/>
                <w:bCs/>
                <w:sz w:val="20"/>
                <w:szCs w:val="20"/>
              </w:rPr>
              <w:t> </w:t>
            </w:r>
          </w:p>
        </w:tc>
        <w:tc>
          <w:tcPr>
            <w:tcW w:w="1550" w:type="dxa"/>
            <w:tcBorders>
              <w:top w:val="nil"/>
              <w:left w:val="nil"/>
              <w:bottom w:val="single" w:sz="4" w:space="0" w:color="auto"/>
              <w:right w:val="single" w:sz="4" w:space="0" w:color="auto"/>
            </w:tcBorders>
            <w:shd w:val="clear" w:color="auto" w:fill="auto"/>
            <w:vAlign w:val="center"/>
            <w:hideMark/>
          </w:tcPr>
          <w:p w:rsidR="00F960A0" w:rsidRPr="00F960A0" w:rsidRDefault="00F960A0" w:rsidP="00F960A0">
            <w:pPr>
              <w:jc w:val="right"/>
              <w:rPr>
                <w:b/>
                <w:bCs/>
                <w:sz w:val="20"/>
                <w:szCs w:val="20"/>
              </w:rPr>
            </w:pPr>
            <w:r w:rsidRPr="00F960A0">
              <w:rPr>
                <w:b/>
                <w:bCs/>
                <w:sz w:val="20"/>
                <w:szCs w:val="20"/>
              </w:rPr>
              <w:t> </w:t>
            </w:r>
          </w:p>
        </w:tc>
        <w:tc>
          <w:tcPr>
            <w:tcW w:w="1571" w:type="dxa"/>
            <w:tcBorders>
              <w:top w:val="nil"/>
              <w:left w:val="nil"/>
              <w:bottom w:val="single" w:sz="4" w:space="0" w:color="auto"/>
              <w:right w:val="single" w:sz="4" w:space="0" w:color="auto"/>
            </w:tcBorders>
            <w:shd w:val="clear" w:color="auto" w:fill="auto"/>
            <w:vAlign w:val="center"/>
            <w:hideMark/>
          </w:tcPr>
          <w:p w:rsidR="00F960A0" w:rsidRPr="00F960A0" w:rsidRDefault="00F960A0" w:rsidP="00F960A0">
            <w:pPr>
              <w:jc w:val="right"/>
              <w:rPr>
                <w:b/>
                <w:bCs/>
                <w:sz w:val="20"/>
                <w:szCs w:val="20"/>
              </w:rPr>
            </w:pPr>
            <w:r w:rsidRPr="00F960A0">
              <w:rPr>
                <w:b/>
                <w:bCs/>
                <w:sz w:val="20"/>
                <w:szCs w:val="20"/>
              </w:rPr>
              <w:t> </w:t>
            </w:r>
          </w:p>
        </w:tc>
      </w:tr>
      <w:tr w:rsidR="00F960A0" w:rsidRPr="00F960A0" w:rsidTr="00F960A0">
        <w:trPr>
          <w:trHeight w:val="780"/>
        </w:trPr>
        <w:tc>
          <w:tcPr>
            <w:tcW w:w="3168" w:type="dxa"/>
            <w:tcBorders>
              <w:top w:val="nil"/>
              <w:left w:val="single" w:sz="4" w:space="0" w:color="auto"/>
              <w:bottom w:val="single" w:sz="4" w:space="0" w:color="auto"/>
              <w:right w:val="single" w:sz="4" w:space="0" w:color="auto"/>
            </w:tcBorders>
            <w:shd w:val="clear" w:color="auto" w:fill="auto"/>
            <w:hideMark/>
          </w:tcPr>
          <w:p w:rsidR="00F960A0" w:rsidRPr="00F960A0" w:rsidRDefault="00F960A0" w:rsidP="00F960A0">
            <w:pPr>
              <w:rPr>
                <w:sz w:val="20"/>
                <w:szCs w:val="20"/>
              </w:rPr>
            </w:pPr>
            <w:r w:rsidRPr="00F960A0">
              <w:rPr>
                <w:sz w:val="20"/>
                <w:szCs w:val="20"/>
              </w:rPr>
              <w:t>Увеличение прочих остатков денежных средств бюджета поселения</w:t>
            </w:r>
          </w:p>
        </w:tc>
        <w:tc>
          <w:tcPr>
            <w:tcW w:w="1499" w:type="dxa"/>
            <w:tcBorders>
              <w:top w:val="nil"/>
              <w:left w:val="nil"/>
              <w:bottom w:val="single" w:sz="4" w:space="0" w:color="auto"/>
              <w:right w:val="single" w:sz="4" w:space="0" w:color="auto"/>
            </w:tcBorders>
            <w:shd w:val="clear" w:color="auto" w:fill="auto"/>
            <w:vAlign w:val="center"/>
            <w:hideMark/>
          </w:tcPr>
          <w:p w:rsidR="00F960A0" w:rsidRPr="00F960A0" w:rsidRDefault="00F960A0" w:rsidP="00F960A0">
            <w:pPr>
              <w:jc w:val="center"/>
              <w:rPr>
                <w:sz w:val="20"/>
                <w:szCs w:val="20"/>
              </w:rPr>
            </w:pPr>
            <w:r w:rsidRPr="00F960A0">
              <w:rPr>
                <w:sz w:val="20"/>
                <w:szCs w:val="20"/>
              </w:rPr>
              <w:t>000</w:t>
            </w:r>
          </w:p>
        </w:tc>
        <w:tc>
          <w:tcPr>
            <w:tcW w:w="2294" w:type="dxa"/>
            <w:tcBorders>
              <w:top w:val="nil"/>
              <w:left w:val="nil"/>
              <w:bottom w:val="single" w:sz="4" w:space="0" w:color="auto"/>
              <w:right w:val="single" w:sz="4" w:space="0" w:color="auto"/>
            </w:tcBorders>
            <w:shd w:val="clear" w:color="auto" w:fill="auto"/>
            <w:vAlign w:val="center"/>
            <w:hideMark/>
          </w:tcPr>
          <w:p w:rsidR="00F960A0" w:rsidRPr="00F960A0" w:rsidRDefault="00F960A0" w:rsidP="00F960A0">
            <w:pPr>
              <w:jc w:val="center"/>
              <w:rPr>
                <w:sz w:val="20"/>
                <w:szCs w:val="20"/>
              </w:rPr>
            </w:pPr>
            <w:r w:rsidRPr="00F960A0">
              <w:rPr>
                <w:sz w:val="20"/>
                <w:szCs w:val="20"/>
              </w:rPr>
              <w:t>01 05 02 01 10 0000 510</w:t>
            </w:r>
          </w:p>
        </w:tc>
        <w:tc>
          <w:tcPr>
            <w:tcW w:w="1550" w:type="dxa"/>
            <w:tcBorders>
              <w:top w:val="nil"/>
              <w:left w:val="nil"/>
              <w:bottom w:val="single" w:sz="4" w:space="0" w:color="auto"/>
              <w:right w:val="single" w:sz="4" w:space="0" w:color="auto"/>
            </w:tcBorders>
            <w:shd w:val="clear" w:color="auto" w:fill="auto"/>
            <w:noWrap/>
            <w:vAlign w:val="center"/>
            <w:hideMark/>
          </w:tcPr>
          <w:p w:rsidR="00F960A0" w:rsidRPr="00F960A0" w:rsidRDefault="00F960A0" w:rsidP="00F960A0">
            <w:pPr>
              <w:jc w:val="right"/>
              <w:rPr>
                <w:sz w:val="20"/>
                <w:szCs w:val="20"/>
              </w:rPr>
            </w:pPr>
            <w:r w:rsidRPr="00F960A0">
              <w:rPr>
                <w:sz w:val="20"/>
                <w:szCs w:val="20"/>
              </w:rPr>
              <w:t>-4997,812</w:t>
            </w:r>
          </w:p>
        </w:tc>
        <w:tc>
          <w:tcPr>
            <w:tcW w:w="1571" w:type="dxa"/>
            <w:tcBorders>
              <w:top w:val="nil"/>
              <w:left w:val="nil"/>
              <w:bottom w:val="single" w:sz="4" w:space="0" w:color="auto"/>
              <w:right w:val="single" w:sz="4" w:space="0" w:color="auto"/>
            </w:tcBorders>
            <w:shd w:val="clear" w:color="auto" w:fill="auto"/>
            <w:vAlign w:val="center"/>
            <w:hideMark/>
          </w:tcPr>
          <w:p w:rsidR="00F960A0" w:rsidRPr="00F960A0" w:rsidRDefault="00F960A0" w:rsidP="00F960A0">
            <w:pPr>
              <w:jc w:val="right"/>
              <w:rPr>
                <w:sz w:val="20"/>
                <w:szCs w:val="20"/>
              </w:rPr>
            </w:pPr>
            <w:r w:rsidRPr="00F960A0">
              <w:rPr>
                <w:sz w:val="20"/>
                <w:szCs w:val="20"/>
              </w:rPr>
              <w:t>-920,727</w:t>
            </w:r>
          </w:p>
        </w:tc>
      </w:tr>
      <w:tr w:rsidR="00F960A0" w:rsidRPr="00F960A0" w:rsidTr="00F960A0">
        <w:trPr>
          <w:trHeight w:val="765"/>
        </w:trPr>
        <w:tc>
          <w:tcPr>
            <w:tcW w:w="3168" w:type="dxa"/>
            <w:tcBorders>
              <w:top w:val="nil"/>
              <w:left w:val="single" w:sz="4" w:space="0" w:color="auto"/>
              <w:bottom w:val="single" w:sz="4" w:space="0" w:color="auto"/>
              <w:right w:val="single" w:sz="4" w:space="0" w:color="auto"/>
            </w:tcBorders>
            <w:shd w:val="clear" w:color="auto" w:fill="auto"/>
            <w:hideMark/>
          </w:tcPr>
          <w:p w:rsidR="00F960A0" w:rsidRPr="00F960A0" w:rsidRDefault="00F960A0" w:rsidP="00F960A0">
            <w:pPr>
              <w:rPr>
                <w:sz w:val="20"/>
                <w:szCs w:val="20"/>
              </w:rPr>
            </w:pPr>
            <w:r w:rsidRPr="00F960A0">
              <w:rPr>
                <w:sz w:val="20"/>
                <w:szCs w:val="20"/>
              </w:rPr>
              <w:t>Уменьшение прочих остатков денежных средств бюджета поселения</w:t>
            </w:r>
          </w:p>
        </w:tc>
        <w:tc>
          <w:tcPr>
            <w:tcW w:w="1499" w:type="dxa"/>
            <w:tcBorders>
              <w:top w:val="nil"/>
              <w:left w:val="nil"/>
              <w:bottom w:val="single" w:sz="4" w:space="0" w:color="auto"/>
              <w:right w:val="single" w:sz="4" w:space="0" w:color="auto"/>
            </w:tcBorders>
            <w:shd w:val="clear" w:color="auto" w:fill="auto"/>
            <w:vAlign w:val="center"/>
            <w:hideMark/>
          </w:tcPr>
          <w:p w:rsidR="00F960A0" w:rsidRPr="00F960A0" w:rsidRDefault="00F960A0" w:rsidP="00F960A0">
            <w:pPr>
              <w:jc w:val="center"/>
              <w:rPr>
                <w:sz w:val="20"/>
                <w:szCs w:val="20"/>
              </w:rPr>
            </w:pPr>
            <w:r w:rsidRPr="00F960A0">
              <w:rPr>
                <w:sz w:val="20"/>
                <w:szCs w:val="20"/>
              </w:rPr>
              <w:t>000</w:t>
            </w:r>
          </w:p>
        </w:tc>
        <w:tc>
          <w:tcPr>
            <w:tcW w:w="2294" w:type="dxa"/>
            <w:tcBorders>
              <w:top w:val="nil"/>
              <w:left w:val="nil"/>
              <w:bottom w:val="single" w:sz="4" w:space="0" w:color="auto"/>
              <w:right w:val="single" w:sz="4" w:space="0" w:color="auto"/>
            </w:tcBorders>
            <w:shd w:val="clear" w:color="auto" w:fill="auto"/>
            <w:vAlign w:val="center"/>
            <w:hideMark/>
          </w:tcPr>
          <w:p w:rsidR="00F960A0" w:rsidRPr="00F960A0" w:rsidRDefault="00F960A0" w:rsidP="00F960A0">
            <w:pPr>
              <w:jc w:val="center"/>
              <w:rPr>
                <w:sz w:val="20"/>
                <w:szCs w:val="20"/>
              </w:rPr>
            </w:pPr>
            <w:r w:rsidRPr="00F960A0">
              <w:rPr>
                <w:sz w:val="20"/>
                <w:szCs w:val="20"/>
              </w:rPr>
              <w:t xml:space="preserve">01 05 02 01 10 0000 610 </w:t>
            </w:r>
          </w:p>
        </w:tc>
        <w:tc>
          <w:tcPr>
            <w:tcW w:w="1550" w:type="dxa"/>
            <w:tcBorders>
              <w:top w:val="nil"/>
              <w:left w:val="nil"/>
              <w:bottom w:val="single" w:sz="4" w:space="0" w:color="auto"/>
              <w:right w:val="single" w:sz="4" w:space="0" w:color="auto"/>
            </w:tcBorders>
            <w:shd w:val="clear" w:color="auto" w:fill="auto"/>
            <w:noWrap/>
            <w:vAlign w:val="center"/>
            <w:hideMark/>
          </w:tcPr>
          <w:p w:rsidR="00F960A0" w:rsidRPr="00F960A0" w:rsidRDefault="00F960A0" w:rsidP="00F960A0">
            <w:pPr>
              <w:jc w:val="right"/>
              <w:rPr>
                <w:sz w:val="20"/>
                <w:szCs w:val="20"/>
              </w:rPr>
            </w:pPr>
            <w:r w:rsidRPr="00F960A0">
              <w:rPr>
                <w:sz w:val="20"/>
                <w:szCs w:val="20"/>
              </w:rPr>
              <w:t>4997,812</w:t>
            </w:r>
          </w:p>
        </w:tc>
        <w:tc>
          <w:tcPr>
            <w:tcW w:w="1571" w:type="dxa"/>
            <w:tcBorders>
              <w:top w:val="nil"/>
              <w:left w:val="nil"/>
              <w:bottom w:val="single" w:sz="4" w:space="0" w:color="auto"/>
              <w:right w:val="single" w:sz="4" w:space="0" w:color="auto"/>
            </w:tcBorders>
            <w:shd w:val="clear" w:color="auto" w:fill="auto"/>
            <w:vAlign w:val="center"/>
            <w:hideMark/>
          </w:tcPr>
          <w:p w:rsidR="00F960A0" w:rsidRPr="00F960A0" w:rsidRDefault="00F960A0" w:rsidP="00F960A0">
            <w:pPr>
              <w:jc w:val="right"/>
              <w:rPr>
                <w:sz w:val="20"/>
                <w:szCs w:val="20"/>
              </w:rPr>
            </w:pPr>
            <w:r w:rsidRPr="00F960A0">
              <w:rPr>
                <w:sz w:val="20"/>
                <w:szCs w:val="20"/>
              </w:rPr>
              <w:t>855,179</w:t>
            </w:r>
          </w:p>
        </w:tc>
      </w:tr>
    </w:tbl>
    <w:p w:rsidR="00F960A0" w:rsidRPr="00F960A0" w:rsidRDefault="00F960A0" w:rsidP="00A757DE"/>
    <w:sectPr w:rsidR="00F960A0" w:rsidRPr="00F960A0" w:rsidSect="00F960A0">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BF"/>
    <w:rsid w:val="001B5AF3"/>
    <w:rsid w:val="00360A73"/>
    <w:rsid w:val="00404414"/>
    <w:rsid w:val="004B4189"/>
    <w:rsid w:val="005515D4"/>
    <w:rsid w:val="00581C7E"/>
    <w:rsid w:val="006E444A"/>
    <w:rsid w:val="006E46BF"/>
    <w:rsid w:val="00735586"/>
    <w:rsid w:val="007471AF"/>
    <w:rsid w:val="00A757DE"/>
    <w:rsid w:val="00B84799"/>
    <w:rsid w:val="00CE16E3"/>
    <w:rsid w:val="00D00B52"/>
    <w:rsid w:val="00D12C6B"/>
    <w:rsid w:val="00D65F58"/>
    <w:rsid w:val="00EE3A20"/>
    <w:rsid w:val="00F641CE"/>
    <w:rsid w:val="00F96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6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2C6B"/>
    <w:rPr>
      <w:color w:val="0000FF"/>
      <w:u w:val="single"/>
    </w:rPr>
  </w:style>
  <w:style w:type="character" w:styleId="a4">
    <w:name w:val="FollowedHyperlink"/>
    <w:basedOn w:val="a0"/>
    <w:uiPriority w:val="99"/>
    <w:semiHidden/>
    <w:unhideWhenUsed/>
    <w:rsid w:val="00D12C6B"/>
    <w:rPr>
      <w:color w:val="800080"/>
      <w:u w:val="single"/>
    </w:rPr>
  </w:style>
  <w:style w:type="paragraph" w:customStyle="1" w:styleId="xl65">
    <w:name w:val="xl65"/>
    <w:basedOn w:val="a"/>
    <w:rsid w:val="00D12C6B"/>
    <w:pPr>
      <w:shd w:val="clear" w:color="000000" w:fill="FFFFFF"/>
      <w:spacing w:before="100" w:beforeAutospacing="1" w:after="100" w:afterAutospacing="1"/>
    </w:pPr>
  </w:style>
  <w:style w:type="paragraph" w:customStyle="1" w:styleId="xl66">
    <w:name w:val="xl66"/>
    <w:basedOn w:val="a"/>
    <w:rsid w:val="00D12C6B"/>
    <w:pPr>
      <w:shd w:val="clear" w:color="000000" w:fill="FFFFFF"/>
      <w:spacing w:before="100" w:beforeAutospacing="1" w:after="100" w:afterAutospacing="1"/>
    </w:pPr>
  </w:style>
  <w:style w:type="paragraph" w:customStyle="1" w:styleId="xl67">
    <w:name w:val="xl67"/>
    <w:basedOn w:val="a"/>
    <w:rsid w:val="00D12C6B"/>
    <w:pPr>
      <w:shd w:val="clear" w:color="000000" w:fill="FFFFFF"/>
      <w:spacing w:before="100" w:beforeAutospacing="1" w:after="100" w:afterAutospacing="1"/>
    </w:pPr>
  </w:style>
  <w:style w:type="paragraph" w:customStyle="1" w:styleId="xl68">
    <w:name w:val="xl68"/>
    <w:basedOn w:val="a"/>
    <w:rsid w:val="00D12C6B"/>
    <w:pPr>
      <w:shd w:val="clear" w:color="000000" w:fill="FFFFFF"/>
      <w:spacing w:before="100" w:beforeAutospacing="1" w:after="100" w:afterAutospacing="1"/>
    </w:pPr>
    <w:rPr>
      <w:sz w:val="18"/>
      <w:szCs w:val="18"/>
    </w:rPr>
  </w:style>
  <w:style w:type="paragraph" w:customStyle="1" w:styleId="xl69">
    <w:name w:val="xl69"/>
    <w:basedOn w:val="a"/>
    <w:rsid w:val="00D12C6B"/>
    <w:pPr>
      <w:shd w:val="clear" w:color="000000" w:fill="FFFFFF"/>
      <w:spacing w:before="100" w:beforeAutospacing="1" w:after="100" w:afterAutospacing="1"/>
    </w:pPr>
    <w:rPr>
      <w:sz w:val="18"/>
      <w:szCs w:val="18"/>
    </w:rPr>
  </w:style>
  <w:style w:type="paragraph" w:customStyle="1" w:styleId="xl70">
    <w:name w:val="xl70"/>
    <w:basedOn w:val="a"/>
    <w:rsid w:val="00D12C6B"/>
    <w:pPr>
      <w:shd w:val="clear" w:color="000000" w:fill="FFFFFF"/>
      <w:spacing w:before="100" w:beforeAutospacing="1" w:after="100" w:afterAutospacing="1"/>
      <w:jc w:val="right"/>
    </w:pPr>
  </w:style>
  <w:style w:type="paragraph" w:customStyle="1" w:styleId="xl71">
    <w:name w:val="xl71"/>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72">
    <w:name w:val="xl72"/>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73">
    <w:name w:val="xl73"/>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74">
    <w:name w:val="xl74"/>
    <w:basedOn w:val="a"/>
    <w:rsid w:val="00D12C6B"/>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5">
    <w:name w:val="xl75"/>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6">
    <w:name w:val="xl76"/>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7">
    <w:name w:val="xl77"/>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8">
    <w:name w:val="xl78"/>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9">
    <w:name w:val="xl79"/>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80">
    <w:name w:val="xl80"/>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81">
    <w:name w:val="xl81"/>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82">
    <w:name w:val="xl82"/>
    <w:basedOn w:val="a"/>
    <w:rsid w:val="00D12C6B"/>
    <w:pPr>
      <w:shd w:val="clear" w:color="000000" w:fill="FFFFFF"/>
      <w:spacing w:before="100" w:beforeAutospacing="1" w:after="100" w:afterAutospacing="1"/>
      <w:jc w:val="center"/>
    </w:pPr>
  </w:style>
  <w:style w:type="paragraph" w:customStyle="1" w:styleId="xl83">
    <w:name w:val="xl83"/>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5">
    <w:name w:val="xl85"/>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6">
    <w:name w:val="xl86"/>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7">
    <w:name w:val="xl87"/>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8">
    <w:name w:val="xl88"/>
    <w:basedOn w:val="a"/>
    <w:rsid w:val="00D12C6B"/>
    <w:pPr>
      <w:shd w:val="clear" w:color="000000" w:fill="FFFFFF"/>
      <w:spacing w:before="100" w:beforeAutospacing="1" w:after="100" w:afterAutospacing="1"/>
    </w:pPr>
    <w:rPr>
      <w:sz w:val="18"/>
      <w:szCs w:val="18"/>
    </w:rPr>
  </w:style>
  <w:style w:type="paragraph" w:customStyle="1" w:styleId="xl89">
    <w:name w:val="xl89"/>
    <w:basedOn w:val="a"/>
    <w:rsid w:val="00D12C6B"/>
    <w:pPr>
      <w:shd w:val="clear" w:color="000000" w:fill="FFFFFF"/>
      <w:spacing w:before="100" w:beforeAutospacing="1" w:after="100" w:afterAutospacing="1"/>
    </w:pPr>
    <w:rPr>
      <w:sz w:val="18"/>
      <w:szCs w:val="18"/>
    </w:rPr>
  </w:style>
  <w:style w:type="paragraph" w:customStyle="1" w:styleId="xl90">
    <w:name w:val="xl90"/>
    <w:basedOn w:val="a"/>
    <w:rsid w:val="00D12C6B"/>
    <w:pPr>
      <w:shd w:val="clear" w:color="000000" w:fill="FFFFFF"/>
      <w:spacing w:before="100" w:beforeAutospacing="1" w:after="100" w:afterAutospacing="1"/>
      <w:jc w:val="center"/>
    </w:pPr>
    <w:rPr>
      <w:b/>
      <w:bCs/>
    </w:rPr>
  </w:style>
  <w:style w:type="paragraph" w:customStyle="1" w:styleId="xl91">
    <w:name w:val="xl91"/>
    <w:basedOn w:val="a"/>
    <w:rsid w:val="00EE3A20"/>
    <w:pPr>
      <w:shd w:val="clear" w:color="000000" w:fill="FFFFFF"/>
      <w:spacing w:before="100" w:beforeAutospacing="1" w:after="100" w:afterAutospacing="1"/>
      <w:jc w:val="center"/>
    </w:pPr>
    <w:rPr>
      <w:b/>
      <w:bCs/>
    </w:rPr>
  </w:style>
  <w:style w:type="paragraph" w:styleId="a5">
    <w:name w:val="Balloon Text"/>
    <w:basedOn w:val="a"/>
    <w:link w:val="a6"/>
    <w:uiPriority w:val="99"/>
    <w:semiHidden/>
    <w:unhideWhenUsed/>
    <w:rsid w:val="00360A73"/>
    <w:rPr>
      <w:rFonts w:ascii="Tahoma" w:hAnsi="Tahoma" w:cs="Tahoma"/>
      <w:sz w:val="16"/>
      <w:szCs w:val="16"/>
    </w:rPr>
  </w:style>
  <w:style w:type="character" w:customStyle="1" w:styleId="a6">
    <w:name w:val="Текст выноски Знак"/>
    <w:basedOn w:val="a0"/>
    <w:link w:val="a5"/>
    <w:uiPriority w:val="99"/>
    <w:semiHidden/>
    <w:rsid w:val="00360A73"/>
    <w:rPr>
      <w:rFonts w:ascii="Tahoma" w:eastAsia="Times New Roman" w:hAnsi="Tahoma" w:cs="Tahoma"/>
      <w:sz w:val="16"/>
      <w:szCs w:val="16"/>
      <w:lang w:eastAsia="ru-RU"/>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semiHidden/>
    <w:unhideWhenUsed/>
    <w:qFormat/>
    <w:rsid w:val="00360A7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6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2C6B"/>
    <w:rPr>
      <w:color w:val="0000FF"/>
      <w:u w:val="single"/>
    </w:rPr>
  </w:style>
  <w:style w:type="character" w:styleId="a4">
    <w:name w:val="FollowedHyperlink"/>
    <w:basedOn w:val="a0"/>
    <w:uiPriority w:val="99"/>
    <w:semiHidden/>
    <w:unhideWhenUsed/>
    <w:rsid w:val="00D12C6B"/>
    <w:rPr>
      <w:color w:val="800080"/>
      <w:u w:val="single"/>
    </w:rPr>
  </w:style>
  <w:style w:type="paragraph" w:customStyle="1" w:styleId="xl65">
    <w:name w:val="xl65"/>
    <w:basedOn w:val="a"/>
    <w:rsid w:val="00D12C6B"/>
    <w:pPr>
      <w:shd w:val="clear" w:color="000000" w:fill="FFFFFF"/>
      <w:spacing w:before="100" w:beforeAutospacing="1" w:after="100" w:afterAutospacing="1"/>
    </w:pPr>
  </w:style>
  <w:style w:type="paragraph" w:customStyle="1" w:styleId="xl66">
    <w:name w:val="xl66"/>
    <w:basedOn w:val="a"/>
    <w:rsid w:val="00D12C6B"/>
    <w:pPr>
      <w:shd w:val="clear" w:color="000000" w:fill="FFFFFF"/>
      <w:spacing w:before="100" w:beforeAutospacing="1" w:after="100" w:afterAutospacing="1"/>
    </w:pPr>
  </w:style>
  <w:style w:type="paragraph" w:customStyle="1" w:styleId="xl67">
    <w:name w:val="xl67"/>
    <w:basedOn w:val="a"/>
    <w:rsid w:val="00D12C6B"/>
    <w:pPr>
      <w:shd w:val="clear" w:color="000000" w:fill="FFFFFF"/>
      <w:spacing w:before="100" w:beforeAutospacing="1" w:after="100" w:afterAutospacing="1"/>
    </w:pPr>
  </w:style>
  <w:style w:type="paragraph" w:customStyle="1" w:styleId="xl68">
    <w:name w:val="xl68"/>
    <w:basedOn w:val="a"/>
    <w:rsid w:val="00D12C6B"/>
    <w:pPr>
      <w:shd w:val="clear" w:color="000000" w:fill="FFFFFF"/>
      <w:spacing w:before="100" w:beforeAutospacing="1" w:after="100" w:afterAutospacing="1"/>
    </w:pPr>
    <w:rPr>
      <w:sz w:val="18"/>
      <w:szCs w:val="18"/>
    </w:rPr>
  </w:style>
  <w:style w:type="paragraph" w:customStyle="1" w:styleId="xl69">
    <w:name w:val="xl69"/>
    <w:basedOn w:val="a"/>
    <w:rsid w:val="00D12C6B"/>
    <w:pPr>
      <w:shd w:val="clear" w:color="000000" w:fill="FFFFFF"/>
      <w:spacing w:before="100" w:beforeAutospacing="1" w:after="100" w:afterAutospacing="1"/>
    </w:pPr>
    <w:rPr>
      <w:sz w:val="18"/>
      <w:szCs w:val="18"/>
    </w:rPr>
  </w:style>
  <w:style w:type="paragraph" w:customStyle="1" w:styleId="xl70">
    <w:name w:val="xl70"/>
    <w:basedOn w:val="a"/>
    <w:rsid w:val="00D12C6B"/>
    <w:pPr>
      <w:shd w:val="clear" w:color="000000" w:fill="FFFFFF"/>
      <w:spacing w:before="100" w:beforeAutospacing="1" w:after="100" w:afterAutospacing="1"/>
      <w:jc w:val="right"/>
    </w:pPr>
  </w:style>
  <w:style w:type="paragraph" w:customStyle="1" w:styleId="xl71">
    <w:name w:val="xl71"/>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72">
    <w:name w:val="xl72"/>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73">
    <w:name w:val="xl73"/>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74">
    <w:name w:val="xl74"/>
    <w:basedOn w:val="a"/>
    <w:rsid w:val="00D12C6B"/>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5">
    <w:name w:val="xl75"/>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6">
    <w:name w:val="xl76"/>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7">
    <w:name w:val="xl77"/>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8">
    <w:name w:val="xl78"/>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9">
    <w:name w:val="xl79"/>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80">
    <w:name w:val="xl80"/>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81">
    <w:name w:val="xl81"/>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82">
    <w:name w:val="xl82"/>
    <w:basedOn w:val="a"/>
    <w:rsid w:val="00D12C6B"/>
    <w:pPr>
      <w:shd w:val="clear" w:color="000000" w:fill="FFFFFF"/>
      <w:spacing w:before="100" w:beforeAutospacing="1" w:after="100" w:afterAutospacing="1"/>
      <w:jc w:val="center"/>
    </w:pPr>
  </w:style>
  <w:style w:type="paragraph" w:customStyle="1" w:styleId="xl83">
    <w:name w:val="xl83"/>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5">
    <w:name w:val="xl85"/>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6">
    <w:name w:val="xl86"/>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7">
    <w:name w:val="xl87"/>
    <w:basedOn w:val="a"/>
    <w:rsid w:val="00D12C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8">
    <w:name w:val="xl88"/>
    <w:basedOn w:val="a"/>
    <w:rsid w:val="00D12C6B"/>
    <w:pPr>
      <w:shd w:val="clear" w:color="000000" w:fill="FFFFFF"/>
      <w:spacing w:before="100" w:beforeAutospacing="1" w:after="100" w:afterAutospacing="1"/>
    </w:pPr>
    <w:rPr>
      <w:sz w:val="18"/>
      <w:szCs w:val="18"/>
    </w:rPr>
  </w:style>
  <w:style w:type="paragraph" w:customStyle="1" w:styleId="xl89">
    <w:name w:val="xl89"/>
    <w:basedOn w:val="a"/>
    <w:rsid w:val="00D12C6B"/>
    <w:pPr>
      <w:shd w:val="clear" w:color="000000" w:fill="FFFFFF"/>
      <w:spacing w:before="100" w:beforeAutospacing="1" w:after="100" w:afterAutospacing="1"/>
    </w:pPr>
    <w:rPr>
      <w:sz w:val="18"/>
      <w:szCs w:val="18"/>
    </w:rPr>
  </w:style>
  <w:style w:type="paragraph" w:customStyle="1" w:styleId="xl90">
    <w:name w:val="xl90"/>
    <w:basedOn w:val="a"/>
    <w:rsid w:val="00D12C6B"/>
    <w:pPr>
      <w:shd w:val="clear" w:color="000000" w:fill="FFFFFF"/>
      <w:spacing w:before="100" w:beforeAutospacing="1" w:after="100" w:afterAutospacing="1"/>
      <w:jc w:val="center"/>
    </w:pPr>
    <w:rPr>
      <w:b/>
      <w:bCs/>
    </w:rPr>
  </w:style>
  <w:style w:type="paragraph" w:customStyle="1" w:styleId="xl91">
    <w:name w:val="xl91"/>
    <w:basedOn w:val="a"/>
    <w:rsid w:val="00EE3A20"/>
    <w:pPr>
      <w:shd w:val="clear" w:color="000000" w:fill="FFFFFF"/>
      <w:spacing w:before="100" w:beforeAutospacing="1" w:after="100" w:afterAutospacing="1"/>
      <w:jc w:val="center"/>
    </w:pPr>
    <w:rPr>
      <w:b/>
      <w:bCs/>
    </w:rPr>
  </w:style>
  <w:style w:type="paragraph" w:styleId="a5">
    <w:name w:val="Balloon Text"/>
    <w:basedOn w:val="a"/>
    <w:link w:val="a6"/>
    <w:uiPriority w:val="99"/>
    <w:semiHidden/>
    <w:unhideWhenUsed/>
    <w:rsid w:val="00360A73"/>
    <w:rPr>
      <w:rFonts w:ascii="Tahoma" w:hAnsi="Tahoma" w:cs="Tahoma"/>
      <w:sz w:val="16"/>
      <w:szCs w:val="16"/>
    </w:rPr>
  </w:style>
  <w:style w:type="character" w:customStyle="1" w:styleId="a6">
    <w:name w:val="Текст выноски Знак"/>
    <w:basedOn w:val="a0"/>
    <w:link w:val="a5"/>
    <w:uiPriority w:val="99"/>
    <w:semiHidden/>
    <w:rsid w:val="00360A73"/>
    <w:rPr>
      <w:rFonts w:ascii="Tahoma" w:eastAsia="Times New Roman" w:hAnsi="Tahoma" w:cs="Tahoma"/>
      <w:sz w:val="16"/>
      <w:szCs w:val="16"/>
      <w:lang w:eastAsia="ru-RU"/>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semiHidden/>
    <w:unhideWhenUsed/>
    <w:qFormat/>
    <w:rsid w:val="00360A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2738">
      <w:bodyDiv w:val="1"/>
      <w:marLeft w:val="0"/>
      <w:marRight w:val="0"/>
      <w:marTop w:val="0"/>
      <w:marBottom w:val="0"/>
      <w:divBdr>
        <w:top w:val="none" w:sz="0" w:space="0" w:color="auto"/>
        <w:left w:val="none" w:sz="0" w:space="0" w:color="auto"/>
        <w:bottom w:val="none" w:sz="0" w:space="0" w:color="auto"/>
        <w:right w:val="none" w:sz="0" w:space="0" w:color="auto"/>
      </w:divBdr>
    </w:div>
    <w:div w:id="368534748">
      <w:bodyDiv w:val="1"/>
      <w:marLeft w:val="0"/>
      <w:marRight w:val="0"/>
      <w:marTop w:val="0"/>
      <w:marBottom w:val="0"/>
      <w:divBdr>
        <w:top w:val="none" w:sz="0" w:space="0" w:color="auto"/>
        <w:left w:val="none" w:sz="0" w:space="0" w:color="auto"/>
        <w:bottom w:val="none" w:sz="0" w:space="0" w:color="auto"/>
        <w:right w:val="none" w:sz="0" w:space="0" w:color="auto"/>
      </w:divBdr>
    </w:div>
    <w:div w:id="477189807">
      <w:bodyDiv w:val="1"/>
      <w:marLeft w:val="0"/>
      <w:marRight w:val="0"/>
      <w:marTop w:val="0"/>
      <w:marBottom w:val="0"/>
      <w:divBdr>
        <w:top w:val="none" w:sz="0" w:space="0" w:color="auto"/>
        <w:left w:val="none" w:sz="0" w:space="0" w:color="auto"/>
        <w:bottom w:val="none" w:sz="0" w:space="0" w:color="auto"/>
        <w:right w:val="none" w:sz="0" w:space="0" w:color="auto"/>
      </w:divBdr>
    </w:div>
    <w:div w:id="920067028">
      <w:bodyDiv w:val="1"/>
      <w:marLeft w:val="0"/>
      <w:marRight w:val="0"/>
      <w:marTop w:val="0"/>
      <w:marBottom w:val="0"/>
      <w:divBdr>
        <w:top w:val="none" w:sz="0" w:space="0" w:color="auto"/>
        <w:left w:val="none" w:sz="0" w:space="0" w:color="auto"/>
        <w:bottom w:val="none" w:sz="0" w:space="0" w:color="auto"/>
        <w:right w:val="none" w:sz="0" w:space="0" w:color="auto"/>
      </w:divBdr>
    </w:div>
    <w:div w:id="1359701176">
      <w:bodyDiv w:val="1"/>
      <w:marLeft w:val="0"/>
      <w:marRight w:val="0"/>
      <w:marTop w:val="0"/>
      <w:marBottom w:val="0"/>
      <w:divBdr>
        <w:top w:val="none" w:sz="0" w:space="0" w:color="auto"/>
        <w:left w:val="none" w:sz="0" w:space="0" w:color="auto"/>
        <w:bottom w:val="none" w:sz="0" w:space="0" w:color="auto"/>
        <w:right w:val="none" w:sz="0" w:space="0" w:color="auto"/>
      </w:divBdr>
    </w:div>
    <w:div w:id="1413621150">
      <w:bodyDiv w:val="1"/>
      <w:marLeft w:val="0"/>
      <w:marRight w:val="0"/>
      <w:marTop w:val="0"/>
      <w:marBottom w:val="0"/>
      <w:divBdr>
        <w:top w:val="none" w:sz="0" w:space="0" w:color="auto"/>
        <w:left w:val="none" w:sz="0" w:space="0" w:color="auto"/>
        <w:bottom w:val="none" w:sz="0" w:space="0" w:color="auto"/>
        <w:right w:val="none" w:sz="0" w:space="0" w:color="auto"/>
      </w:divBdr>
    </w:div>
    <w:div w:id="1628655782">
      <w:bodyDiv w:val="1"/>
      <w:marLeft w:val="0"/>
      <w:marRight w:val="0"/>
      <w:marTop w:val="0"/>
      <w:marBottom w:val="0"/>
      <w:divBdr>
        <w:top w:val="none" w:sz="0" w:space="0" w:color="auto"/>
        <w:left w:val="none" w:sz="0" w:space="0" w:color="auto"/>
        <w:bottom w:val="none" w:sz="0" w:space="0" w:color="auto"/>
        <w:right w:val="none" w:sz="0" w:space="0" w:color="auto"/>
      </w:divBdr>
    </w:div>
    <w:div w:id="208059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C1EA-73E1-48B2-9603-BC60FFD2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3539</Words>
  <Characters>20176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2019-05-14T03:40:00Z</cp:lastPrinted>
  <dcterms:created xsi:type="dcterms:W3CDTF">2019-06-17T12:26:00Z</dcterms:created>
  <dcterms:modified xsi:type="dcterms:W3CDTF">2019-06-18T08:03:00Z</dcterms:modified>
</cp:coreProperties>
</file>