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9BD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59BD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0259B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9BD">
        <w:rPr>
          <w:rFonts w:ascii="Times New Roman" w:hAnsi="Times New Roman"/>
          <w:b/>
          <w:sz w:val="28"/>
          <w:szCs w:val="28"/>
        </w:rPr>
        <w:t>Пушкинский сельсовет</w:t>
      </w:r>
    </w:p>
    <w:p w:rsidR="00F3318F" w:rsidRPr="00D01036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9BD">
        <w:rPr>
          <w:rFonts w:ascii="Times New Roman" w:hAnsi="Times New Roman"/>
          <w:b/>
          <w:sz w:val="28"/>
          <w:szCs w:val="28"/>
        </w:rPr>
        <w:t>Пушкинская сельская Дума</w:t>
      </w:r>
    </w:p>
    <w:p w:rsidR="00F3318F" w:rsidRPr="00D01036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259BD">
        <w:rPr>
          <w:rFonts w:ascii="Times New Roman" w:hAnsi="Times New Roman"/>
          <w:b/>
          <w:sz w:val="40"/>
          <w:szCs w:val="40"/>
        </w:rPr>
        <w:t>РЕШЕНИЕ</w:t>
      </w:r>
    </w:p>
    <w:p w:rsidR="00F3318F" w:rsidRPr="00F309DB" w:rsidRDefault="00F3318F" w:rsidP="00F3318F">
      <w:pPr>
        <w:pStyle w:val="a4"/>
        <w:rPr>
          <w:rFonts w:ascii="Times New Roman" w:hAnsi="Times New Roman"/>
          <w:szCs w:val="24"/>
        </w:rPr>
      </w:pPr>
    </w:p>
    <w:p w:rsidR="00F3318F" w:rsidRPr="00876385" w:rsidRDefault="00F3318F" w:rsidP="00F3318F">
      <w:pPr>
        <w:pStyle w:val="a4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D01036">
        <w:rPr>
          <w:rFonts w:ascii="Times New Roman" w:hAnsi="Times New Roman"/>
          <w:szCs w:val="24"/>
        </w:rPr>
        <w:t xml:space="preserve">22 </w:t>
      </w:r>
      <w:r>
        <w:rPr>
          <w:rFonts w:ascii="Times New Roman" w:hAnsi="Times New Roman"/>
          <w:szCs w:val="24"/>
        </w:rPr>
        <w:t xml:space="preserve">сентября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>
        <w:rPr>
          <w:rFonts w:ascii="Times New Roman" w:hAnsi="Times New Roman"/>
          <w:szCs w:val="24"/>
        </w:rPr>
        <w:t>23</w:t>
      </w:r>
    </w:p>
    <w:p w:rsidR="00F3318F" w:rsidRPr="00E90D63" w:rsidRDefault="00F3318F" w:rsidP="00F3318F">
      <w:pPr>
        <w:pStyle w:val="a4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F3318F" w:rsidRDefault="00F3318F" w:rsidP="00F3318F">
      <w:pPr>
        <w:spacing w:after="0"/>
      </w:pPr>
    </w:p>
    <w:p w:rsidR="00F3318F" w:rsidRPr="00F3318F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Пушкинского сельсовета </w:t>
      </w:r>
      <w:proofErr w:type="spellStart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Курганской области</w:t>
      </w:r>
    </w:p>
    <w:p w:rsidR="00F3318F" w:rsidRDefault="00F3318F" w:rsidP="00F3318F">
      <w:pPr>
        <w:spacing w:after="0" w:line="240" w:lineRule="auto"/>
        <w:ind w:right="453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2B67D0" w:rsidRDefault="00F3318F" w:rsidP="00F3318F">
      <w:pPr>
        <w:spacing w:after="0" w:line="240" w:lineRule="auto"/>
        <w:ind w:right="453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F3318F" w:rsidRDefault="00F3318F" w:rsidP="00F3318F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F3318F">
        <w:rPr>
          <w:rFonts w:ascii="Times New Roman" w:hAnsi="Times New Roman"/>
          <w:sz w:val="26"/>
          <w:szCs w:val="26"/>
          <w:lang w:eastAsia="ru-RU"/>
        </w:rPr>
        <w:t>В соответствии со статьёй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от 31 марта 2009 года» № 178 «Об утверждении региональных нормативов градостроительного проектирования Курганской области», руководствуясь Уставом Пушкинского сельсовета Пушкинская сельская Дума</w:t>
      </w:r>
      <w:proofErr w:type="gramEnd"/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3318F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F3318F" w:rsidRPr="00F3318F" w:rsidRDefault="00F3318F" w:rsidP="00F331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1. Утвердить Местные нормативы градостроительного проектирования Пушкинского сельсовета </w:t>
      </w:r>
      <w:proofErr w:type="spellStart"/>
      <w:r w:rsidRPr="00F3318F">
        <w:rPr>
          <w:rFonts w:ascii="Times New Roman" w:hAnsi="Times New Roman"/>
          <w:sz w:val="26"/>
          <w:szCs w:val="26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района Курганской области согласно приложению к настоящему решению.</w:t>
      </w:r>
    </w:p>
    <w:p w:rsidR="00F3318F" w:rsidRPr="00F3318F" w:rsidRDefault="00F3318F" w:rsidP="00F3318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2. </w:t>
      </w:r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Обнародовать настоящее решение на доске объявлений Администрации Пушкинского сельсовета </w:t>
      </w:r>
      <w:proofErr w:type="gramStart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>с</w:t>
      </w:r>
      <w:proofErr w:type="gramEnd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Пушкино</w:t>
      </w:r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и разместить на официальном сайте Администрации </w:t>
      </w:r>
      <w:proofErr w:type="spellStart"/>
      <w:r w:rsidRPr="00F3318F">
        <w:rPr>
          <w:rFonts w:ascii="Times New Roman" w:hAnsi="Times New Roman"/>
          <w:bCs/>
          <w:sz w:val="26"/>
          <w:szCs w:val="26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района (по согласованию).</w:t>
      </w:r>
    </w:p>
    <w:p w:rsidR="00F3318F" w:rsidRDefault="00F3318F" w:rsidP="00F3318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3. </w:t>
      </w:r>
      <w:proofErr w:type="gramStart"/>
      <w:r w:rsidRPr="00F3318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решения </w:t>
      </w:r>
      <w:r>
        <w:rPr>
          <w:rFonts w:ascii="Times New Roman" w:hAnsi="Times New Roman"/>
          <w:sz w:val="26"/>
          <w:szCs w:val="26"/>
          <w:lang w:eastAsia="ru-RU"/>
        </w:rPr>
        <w:t>возложить на председателя Пушкинской сельской Думы Драчеву Н.Г.</w:t>
      </w:r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>Председатель Пушкинской сельской Думы                                                            Н.Г. Драчева</w:t>
      </w:r>
    </w:p>
    <w:p w:rsidR="00F3318F" w:rsidRPr="002B67D0" w:rsidRDefault="00F3318F" w:rsidP="00F331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44A7" w:rsidRPr="00F3318F" w:rsidRDefault="00E444A7" w:rsidP="00E444A7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F3318F">
        <w:rPr>
          <w:rFonts w:ascii="Times New Roman" w:hAnsi="Times New Roman"/>
          <w:sz w:val="26"/>
          <w:szCs w:val="26"/>
          <w:lang w:eastAsia="ru-RU"/>
        </w:rPr>
        <w:t>Пушкинско</w:t>
      </w:r>
      <w:r>
        <w:rPr>
          <w:rFonts w:ascii="Times New Roman" w:hAnsi="Times New Roman"/>
          <w:sz w:val="26"/>
          <w:szCs w:val="26"/>
          <w:lang w:eastAsia="ru-RU"/>
        </w:rPr>
        <w:t xml:space="preserve">го сельсовета                    </w:t>
      </w: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Н.Г. Драчева</w:t>
      </w:r>
    </w:p>
    <w:p w:rsidR="00F3318F" w:rsidRPr="002B67D0" w:rsidRDefault="00F3318F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Default="00F3318F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603C" w:rsidRDefault="0027603C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603C" w:rsidRDefault="0027603C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Pr="008F7717" w:rsidRDefault="00F3318F" w:rsidP="00F3318F">
      <w:pPr>
        <w:jc w:val="right"/>
        <w:rPr>
          <w:rFonts w:ascii="Times New Roman" w:hAnsi="Times New Roman"/>
          <w:b/>
        </w:rPr>
      </w:pPr>
      <w:r w:rsidRPr="008F7717">
        <w:rPr>
          <w:rFonts w:ascii="Times New Roman" w:hAnsi="Times New Roman"/>
          <w:b/>
        </w:rPr>
        <w:lastRenderedPageBreak/>
        <w:t>Приложение</w:t>
      </w:r>
    </w:p>
    <w:p w:rsidR="00F3318F" w:rsidRPr="008F7717" w:rsidRDefault="00F3318F" w:rsidP="00F3318F">
      <w:pPr>
        <w:ind w:left="5664"/>
        <w:jc w:val="both"/>
        <w:rPr>
          <w:rFonts w:ascii="Times New Roman" w:hAnsi="Times New Roman"/>
        </w:rPr>
      </w:pPr>
      <w:r w:rsidRPr="008F7717">
        <w:rPr>
          <w:rFonts w:ascii="Times New Roman" w:hAnsi="Times New Roman"/>
        </w:rPr>
        <w:t xml:space="preserve">к решению Пушкинской сельской Думы от </w:t>
      </w:r>
      <w:r>
        <w:rPr>
          <w:rFonts w:ascii="Times New Roman" w:hAnsi="Times New Roman"/>
        </w:rPr>
        <w:t xml:space="preserve"> 22 сентября </w:t>
      </w:r>
      <w:r w:rsidRPr="008F7717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8F7717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23 </w:t>
      </w:r>
      <w:r w:rsidRPr="008F7717">
        <w:rPr>
          <w:rFonts w:ascii="Times New Roman" w:hAnsi="Times New Roman"/>
        </w:rPr>
        <w:t xml:space="preserve">«Об </w:t>
      </w:r>
      <w:r>
        <w:rPr>
          <w:rFonts w:ascii="Times New Roman" w:hAnsi="Times New Roman"/>
        </w:rPr>
        <w:t>утверждении местных нормативов градостроительного проектирования П</w:t>
      </w:r>
      <w:r w:rsidRPr="008F7717">
        <w:rPr>
          <w:rFonts w:ascii="Times New Roman" w:hAnsi="Times New Roman"/>
        </w:rPr>
        <w:t>ушкинского сельсовета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Куртамышского</w:t>
      </w:r>
      <w:proofErr w:type="spellEnd"/>
      <w:r>
        <w:rPr>
          <w:rFonts w:ascii="Times New Roman" w:hAnsi="Times New Roman"/>
        </w:rPr>
        <w:t xml:space="preserve"> района Курганской области</w:t>
      </w:r>
      <w:r w:rsidRPr="008F7717">
        <w:rPr>
          <w:rFonts w:ascii="Times New Roman" w:hAnsi="Times New Roman"/>
        </w:rPr>
        <w:t>»</w:t>
      </w:r>
    </w:p>
    <w:p w:rsidR="00F3318F" w:rsidRPr="002B67D0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F3318F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Местные нормативы градостроительного проектирования</w:t>
      </w:r>
    </w:p>
    <w:p w:rsidR="00F3318F" w:rsidRPr="00F3318F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Пушкинского сельсовета  </w:t>
      </w:r>
      <w:proofErr w:type="spellStart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 Курганской области</w:t>
      </w:r>
    </w:p>
    <w:p w:rsidR="00F3318F" w:rsidRPr="002B67D0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3318F" w:rsidRPr="00397DEA" w:rsidRDefault="00F3318F" w:rsidP="00F3318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7DEA">
        <w:rPr>
          <w:rFonts w:ascii="Times New Roman" w:hAnsi="Times New Roman"/>
          <w:b/>
          <w:sz w:val="28"/>
          <w:szCs w:val="28"/>
          <w:lang w:eastAsia="ar-SA"/>
        </w:rPr>
        <w:t>Раздел I. Общие положения.</w:t>
      </w:r>
    </w:p>
    <w:p w:rsidR="00F3318F" w:rsidRPr="00397DEA" w:rsidRDefault="00F3318F" w:rsidP="00F3318F">
      <w:pPr>
        <w:suppressAutoHyphens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1. Материалы по обоснованию.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F4E0B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Пушкинского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 Курганской  области (далее - Нормативы) разработаны в соответствии с Градостроительным кодексом Российской Федерации от 29</w:t>
      </w:r>
      <w:r>
        <w:rPr>
          <w:rFonts w:ascii="Times New Roman" w:hAnsi="Times New Roman"/>
          <w:sz w:val="24"/>
          <w:szCs w:val="24"/>
          <w:lang w:eastAsia="ar-SA"/>
        </w:rPr>
        <w:t xml:space="preserve"> декабря </w:t>
      </w:r>
      <w:r w:rsidRPr="000F4E0B">
        <w:rPr>
          <w:rFonts w:ascii="Times New Roman" w:hAnsi="Times New Roman"/>
          <w:sz w:val="24"/>
          <w:szCs w:val="24"/>
          <w:lang w:eastAsia="ar-SA"/>
        </w:rPr>
        <w:t>2004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190-ФЗ, </w:t>
      </w:r>
      <w:r>
        <w:rPr>
          <w:rFonts w:ascii="Times New Roman" w:hAnsi="Times New Roman"/>
          <w:sz w:val="24"/>
          <w:szCs w:val="24"/>
          <w:lang w:eastAsia="ar-SA"/>
        </w:rPr>
        <w:t xml:space="preserve">законом Курганской области от 7 декабря </w:t>
      </w:r>
      <w:r w:rsidRPr="000F4E0B">
        <w:rPr>
          <w:rFonts w:ascii="Times New Roman" w:hAnsi="Times New Roman"/>
          <w:sz w:val="24"/>
          <w:szCs w:val="24"/>
          <w:lang w:eastAsia="ar-SA"/>
        </w:rPr>
        <w:t>2011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>91 «О градостроительной деятельности в Курганской области», постановлением Правит</w:t>
      </w:r>
      <w:r>
        <w:rPr>
          <w:rFonts w:ascii="Times New Roman" w:hAnsi="Times New Roman"/>
          <w:sz w:val="24"/>
          <w:szCs w:val="24"/>
          <w:lang w:eastAsia="ar-SA"/>
        </w:rPr>
        <w:t xml:space="preserve">ельства Курганской области от 31 марта </w:t>
      </w:r>
      <w:r w:rsidRPr="000F4E0B">
        <w:rPr>
          <w:rFonts w:ascii="Times New Roman" w:hAnsi="Times New Roman"/>
          <w:sz w:val="24"/>
          <w:szCs w:val="24"/>
          <w:lang w:eastAsia="ar-SA"/>
        </w:rPr>
        <w:t>2009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>178 «Об утверждении региональных нормативов градостроительного про</w:t>
      </w:r>
      <w:r w:rsidR="00D01036">
        <w:rPr>
          <w:rFonts w:ascii="Times New Roman" w:hAnsi="Times New Roman"/>
          <w:sz w:val="24"/>
          <w:szCs w:val="24"/>
          <w:lang w:eastAsia="ar-SA"/>
        </w:rPr>
        <w:t xml:space="preserve">ектирования Курганской области»,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0F4E0B">
        <w:rPr>
          <w:rFonts w:ascii="Times New Roman" w:hAnsi="Times New Roman"/>
          <w:sz w:val="24"/>
          <w:szCs w:val="24"/>
          <w:lang w:eastAsia="ar-SA"/>
        </w:rPr>
        <w:t>ешением</w:t>
      </w:r>
      <w:proofErr w:type="gram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Пушкинской сельской Думы от 28 июля </w:t>
      </w:r>
      <w:r w:rsidRPr="000F4E0B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7 года № 21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«Об установлении порядка подготовки, утверждения местных нормативов градостроительного проектирования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Пушкинского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 Курганской области и внесения в них изменений»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Перечень нормативных, правовых, нормативно-технических документов и стандартов Российской Федерации, которые использованы при подготовке и обосновании расчетных показателей, приведен в приложении 2 к настоящим Нормативам. </w:t>
      </w:r>
    </w:p>
    <w:p w:rsidR="0027603C" w:rsidRPr="0027603C" w:rsidRDefault="0027603C" w:rsidP="0027603C">
      <w:p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2. Правила и область применения.</w:t>
      </w:r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r w:rsidR="005A678C">
        <w:rPr>
          <w:rFonts w:ascii="Times New Roman" w:hAnsi="Times New Roman"/>
          <w:sz w:val="24"/>
          <w:szCs w:val="24"/>
          <w:lang w:eastAsia="ar-SA"/>
        </w:rPr>
        <w:t xml:space="preserve">Пушкинского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сельсовета, а также используются для принятия решений органами государственной власти и местного самоуправления муниципальных образований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района, органами контроля и надзора (по согласованию).</w:t>
      </w:r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</w:t>
      </w:r>
      <w:r w:rsidR="00D01036">
        <w:rPr>
          <w:rFonts w:ascii="Times New Roman" w:hAnsi="Times New Roman"/>
          <w:sz w:val="24"/>
          <w:szCs w:val="24"/>
          <w:lang w:eastAsia="ar-SA"/>
        </w:rPr>
        <w:t>-</w:t>
      </w:r>
      <w:r w:rsidRPr="00EE51A5">
        <w:rPr>
          <w:rFonts w:ascii="Times New Roman" w:hAnsi="Times New Roman"/>
          <w:sz w:val="24"/>
          <w:szCs w:val="24"/>
          <w:lang w:eastAsia="ar-SA"/>
        </w:rPr>
        <w:t>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r w:rsidR="005A678C">
        <w:rPr>
          <w:rFonts w:ascii="Times New Roman" w:hAnsi="Times New Roman"/>
          <w:sz w:val="24"/>
          <w:szCs w:val="24"/>
          <w:lang w:eastAsia="ar-SA"/>
        </w:rPr>
        <w:t xml:space="preserve">Пушкинского </w:t>
      </w:r>
      <w:r w:rsidRPr="00EE51A5">
        <w:rPr>
          <w:rFonts w:ascii="Times New Roman" w:hAnsi="Times New Roman"/>
          <w:sz w:val="24"/>
          <w:szCs w:val="24"/>
          <w:lang w:eastAsia="ar-SA"/>
        </w:rPr>
        <w:t xml:space="preserve">сельсовета направлены </w:t>
      </w: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EE51A5">
        <w:rPr>
          <w:rFonts w:ascii="Times New Roman" w:hAnsi="Times New Roman"/>
          <w:sz w:val="24"/>
          <w:szCs w:val="24"/>
          <w:lang w:eastAsia="ar-SA"/>
        </w:rPr>
        <w:t>: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lastRenderedPageBreak/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- обеспечение определенных законодательством Российской Федерации и </w:t>
      </w:r>
      <w:r w:rsidRPr="002B67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Курганской </w:t>
      </w:r>
      <w:r w:rsidRPr="002B67D0">
        <w:rPr>
          <w:rFonts w:ascii="Times New Roman" w:hAnsi="Times New Roman"/>
          <w:sz w:val="24"/>
          <w:szCs w:val="24"/>
          <w:lang w:eastAsia="ar-SA"/>
        </w:rPr>
        <w:t>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3. Основные термины и определения.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Основные используемые термины и определения приведены в приложении 1 к настоящим Нормативам.</w:t>
      </w:r>
    </w:p>
    <w:p w:rsidR="001218C5" w:rsidRDefault="001218C5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03C" w:rsidRPr="00397DEA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7DEA">
        <w:rPr>
          <w:rFonts w:ascii="Times New Roman" w:hAnsi="Times New Roman"/>
          <w:b/>
          <w:sz w:val="28"/>
          <w:szCs w:val="28"/>
          <w:lang w:eastAsia="ar-SA"/>
        </w:rPr>
        <w:t>Раздел I</w:t>
      </w:r>
      <w:r w:rsidRPr="00397DEA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397DEA">
        <w:rPr>
          <w:rFonts w:ascii="Times New Roman" w:hAnsi="Times New Roman"/>
          <w:b/>
          <w:sz w:val="28"/>
          <w:szCs w:val="28"/>
          <w:lang w:eastAsia="ar-SA"/>
        </w:rPr>
        <w:t>. Основная часть.</w:t>
      </w: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4. Расчетные показатели минимального уровня обеспеченности и интенсивности использования территорий жилых зон.</w:t>
      </w:r>
    </w:p>
    <w:p w:rsidR="0027603C" w:rsidRPr="00EE51A5" w:rsidRDefault="0027603C" w:rsidP="0027603C">
      <w:pPr>
        <w:pStyle w:val="afb"/>
        <w:keepNext/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0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EE51A5">
        <w:rPr>
          <w:rFonts w:ascii="Times New Roman" w:hAnsi="Times New Roman"/>
          <w:bCs/>
          <w:iCs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075"/>
        <w:gridCol w:w="1984"/>
        <w:gridCol w:w="2977"/>
      </w:tblGrid>
      <w:tr w:rsidR="0027603C" w:rsidRPr="002B67D0" w:rsidTr="005A678C">
        <w:trPr>
          <w:cantSplit/>
          <w:trHeight w:hRule="exact" w:val="241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7603C" w:rsidRPr="002B67D0" w:rsidTr="005A678C">
        <w:trPr>
          <w:cantSplit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огородничества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для 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</w:tbl>
    <w:p w:rsidR="0027603C" w:rsidRPr="00292E23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pacing w:before="120" w:after="120"/>
        <w:ind w:left="0"/>
        <w:rPr>
          <w:rFonts w:ascii="Times New Roman" w:hAnsi="Times New Roman"/>
          <w:sz w:val="24"/>
          <w:szCs w:val="24"/>
          <w:lang w:eastAsia="ru-RU"/>
        </w:rPr>
      </w:pPr>
      <w:r w:rsidRPr="00292E23">
        <w:rPr>
          <w:rFonts w:ascii="Times New Roman" w:hAnsi="Times New Roman"/>
          <w:sz w:val="24"/>
          <w:szCs w:val="24"/>
          <w:lang w:eastAsia="ru-RU"/>
        </w:rPr>
        <w:t>Показатели предельно допустимых параметров плотности застройки индивидуального жилищного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075"/>
        <w:gridCol w:w="1417"/>
        <w:gridCol w:w="1559"/>
        <w:gridCol w:w="2127"/>
      </w:tblGrid>
      <w:tr w:rsidR="0027603C" w:rsidRPr="00690D93" w:rsidTr="005A678C">
        <w:trPr>
          <w:cantSplit/>
          <w:trHeight w:val="241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 застройки</w:t>
            </w:r>
          </w:p>
        </w:tc>
      </w:tr>
      <w:tr w:rsidR="0027603C" w:rsidRPr="00690D93" w:rsidTr="005A678C">
        <w:trPr>
          <w:cantSplit/>
          <w:trHeight w:hRule="exact" w:val="241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«нетто»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застройка (1-3 этажа)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2FE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блокированная застройка</w:t>
            </w:r>
          </w:p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(1-3 этажа)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застройка домами с участком:</w:t>
            </w:r>
          </w:p>
          <w:p w:rsidR="0027603C" w:rsidRDefault="0027603C" w:rsidP="00A746E8">
            <w:pPr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200-500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;</w:t>
            </w:r>
          </w:p>
          <w:p w:rsidR="0027603C" w:rsidRPr="002B67D0" w:rsidRDefault="0027603C" w:rsidP="00A746E8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500-1200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2B67D0" w:rsidRDefault="0027603C" w:rsidP="00D01036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1200-1500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</w:tbl>
    <w:p w:rsidR="00CC587D" w:rsidRDefault="00CC587D" w:rsidP="0027603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27603C" w:rsidRPr="00292E23" w:rsidRDefault="0027603C" w:rsidP="0027603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92E23">
        <w:rPr>
          <w:rFonts w:ascii="Times New Roman" w:hAnsi="Times New Roman"/>
          <w:u w:val="single"/>
          <w:lang w:eastAsia="ru-RU"/>
        </w:rPr>
        <w:t>Примечание:</w:t>
      </w:r>
    </w:p>
    <w:p w:rsidR="0027603C" w:rsidRPr="00A8364B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участка;</w:t>
      </w:r>
    </w:p>
    <w:p w:rsidR="0027603C" w:rsidRPr="00A8364B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27603C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27603C" w:rsidRPr="00292E23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292E23">
        <w:rPr>
          <w:rFonts w:ascii="Times New Roman" w:hAnsi="Times New Roman"/>
          <w:sz w:val="24"/>
          <w:szCs w:val="24"/>
          <w:lang w:eastAsia="ar-SA"/>
        </w:rPr>
        <w:lastRenderedPageBreak/>
        <w:t>Предельно допустимые параметры застройки (</w:t>
      </w:r>
      <w:proofErr w:type="spellStart"/>
      <w:proofErr w:type="gramStart"/>
      <w:r w:rsidRPr="00292E23">
        <w:rPr>
          <w:rFonts w:ascii="Times New Roman" w:hAnsi="Times New Roman"/>
          <w:sz w:val="24"/>
          <w:szCs w:val="24"/>
          <w:lang w:eastAsia="ar-SA"/>
        </w:rPr>
        <w:t>Кз</w:t>
      </w:r>
      <w:proofErr w:type="spellEnd"/>
      <w:proofErr w:type="gram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92E23">
        <w:rPr>
          <w:rFonts w:ascii="Times New Roman" w:hAnsi="Times New Roman"/>
          <w:sz w:val="24"/>
          <w:szCs w:val="24"/>
          <w:lang w:eastAsia="ar-SA"/>
        </w:rPr>
        <w:t>Кпз</w:t>
      </w:r>
      <w:proofErr w:type="spell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) сельской жилой зоны </w:t>
      </w:r>
    </w:p>
    <w:tbl>
      <w:tblPr>
        <w:tblW w:w="10344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368"/>
        <w:gridCol w:w="2149"/>
        <w:gridCol w:w="2605"/>
        <w:gridCol w:w="1701"/>
        <w:gridCol w:w="2521"/>
      </w:tblGrid>
      <w:tr w:rsidR="0027603C" w:rsidRPr="00297D04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Размер земельного участка, м</w:t>
            </w:r>
            <w:proofErr w:type="gramStart"/>
            <w:r w:rsidRPr="00297D04">
              <w:rPr>
                <w:rFonts w:ascii="Times New Roman" w:hAnsi="Times New Roman"/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Площадь жилого дома, м</w:t>
            </w:r>
            <w:proofErr w:type="gramStart"/>
            <w:r w:rsidRPr="00297D04">
              <w:rPr>
                <w:rFonts w:ascii="Times New Roman" w:hAnsi="Times New Roman"/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  <w:r w:rsidRPr="00297D04">
              <w:rPr>
                <w:rFonts w:ascii="Times New Roman" w:hAnsi="Times New Roman"/>
                <w:b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 w:rsidRPr="00297D04">
              <w:rPr>
                <w:rFonts w:ascii="Times New Roman" w:hAnsi="Times New Roman"/>
                <w:b/>
                <w:lang w:eastAsia="ru-RU"/>
              </w:rPr>
              <w:t>К</w:t>
            </w:r>
            <w:r w:rsidRPr="00297D04">
              <w:rPr>
                <w:rFonts w:ascii="Times New Roman" w:hAnsi="Times New Roman"/>
                <w:b/>
                <w:vertAlign w:val="subscript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Коэффициент плотности застройки</w:t>
            </w:r>
            <w:r w:rsidR="005A678C" w:rsidRPr="00297D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97D04">
              <w:rPr>
                <w:rFonts w:ascii="Times New Roman" w:hAnsi="Times New Roman"/>
                <w:b/>
                <w:lang w:eastAsia="ru-RU"/>
              </w:rPr>
              <w:t>К</w:t>
            </w:r>
            <w:r w:rsidRPr="00297D04">
              <w:rPr>
                <w:rFonts w:ascii="Times New Roman" w:hAnsi="Times New Roman"/>
                <w:b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0,8</w:t>
            </w:r>
          </w:p>
        </w:tc>
      </w:tr>
    </w:tbl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Примечания: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1.</w:t>
      </w:r>
      <w:r w:rsidRPr="000F4E0B">
        <w:rPr>
          <w:rFonts w:ascii="Times New Roman" w:hAnsi="Times New Roman"/>
          <w:lang w:eastAsia="ar-SA"/>
        </w:rPr>
        <w:tab/>
        <w:t>А</w:t>
      </w:r>
      <w:r w:rsidRPr="000F4E0B">
        <w:rPr>
          <w:rFonts w:ascii="Times New Roman" w:hAnsi="Times New Roman"/>
          <w:lang w:eastAsia="ar-SA"/>
        </w:rPr>
        <w:tab/>
        <w:t xml:space="preserve">- усадебная застройка одно-, двухквартирными домами с размером участка 1000-1200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и более с развитой хозяйственной частью;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ab/>
        <w:t>Б</w:t>
      </w:r>
      <w:r w:rsidRPr="000F4E0B">
        <w:rPr>
          <w:rFonts w:ascii="Times New Roman" w:hAnsi="Times New Roman"/>
          <w:lang w:eastAsia="ar-SA"/>
        </w:rPr>
        <w:tab/>
        <w:t xml:space="preserve">- застройка коттеджного типа с размером участков от 400 до 800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и коттеджно-блокированного типа (2-4-квартирные сблокированные дома с участками 300-400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0F4E0B">
        <w:rPr>
          <w:rFonts w:ascii="Times New Roman" w:hAnsi="Times New Roman"/>
          <w:lang w:eastAsia="ar-SA"/>
        </w:rPr>
        <w:t xml:space="preserve"> с минимальной хозяйственной частью);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ab/>
        <w:t>В</w:t>
      </w:r>
      <w:r w:rsidRPr="000F4E0B">
        <w:rPr>
          <w:rFonts w:ascii="Times New Roman" w:hAnsi="Times New Roman"/>
          <w:lang w:eastAsia="ar-SA"/>
        </w:rPr>
        <w:tab/>
        <w:t>- многоквартирная (</w:t>
      </w:r>
      <w:proofErr w:type="spellStart"/>
      <w:r w:rsidRPr="000F4E0B">
        <w:rPr>
          <w:rFonts w:ascii="Times New Roman" w:hAnsi="Times New Roman"/>
          <w:lang w:eastAsia="ar-SA"/>
        </w:rPr>
        <w:t>среднеэтажная</w:t>
      </w:r>
      <w:proofErr w:type="spellEnd"/>
      <w:r w:rsidRPr="000F4E0B">
        <w:rPr>
          <w:rFonts w:ascii="Times New Roman" w:hAnsi="Times New Roman"/>
          <w:lang w:eastAsia="ar-SA"/>
        </w:rPr>
        <w:t xml:space="preserve">) застройка блокированного типа с </w:t>
      </w:r>
      <w:proofErr w:type="spellStart"/>
      <w:r w:rsidRPr="000F4E0B">
        <w:rPr>
          <w:rFonts w:ascii="Times New Roman" w:hAnsi="Times New Roman"/>
          <w:lang w:eastAsia="ar-SA"/>
        </w:rPr>
        <w:t>приквартирными</w:t>
      </w:r>
      <w:proofErr w:type="spellEnd"/>
      <w:r w:rsidRPr="000F4E0B">
        <w:rPr>
          <w:rFonts w:ascii="Times New Roman" w:hAnsi="Times New Roman"/>
          <w:lang w:eastAsia="ar-SA"/>
        </w:rPr>
        <w:t xml:space="preserve"> участками размером 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>.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 xml:space="preserve">2. При размерах </w:t>
      </w:r>
      <w:proofErr w:type="spellStart"/>
      <w:r w:rsidRPr="000F4E0B">
        <w:rPr>
          <w:rFonts w:ascii="Times New Roman" w:hAnsi="Times New Roman"/>
          <w:lang w:eastAsia="ar-SA"/>
        </w:rPr>
        <w:t>приквартирных</w:t>
      </w:r>
      <w:proofErr w:type="spellEnd"/>
      <w:r w:rsidRPr="000F4E0B">
        <w:rPr>
          <w:rFonts w:ascii="Times New Roman" w:hAnsi="Times New Roman"/>
          <w:lang w:eastAsia="ar-SA"/>
        </w:rPr>
        <w:t xml:space="preserve"> земельных участков менее 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плотность застройки (</w:t>
      </w:r>
      <w:proofErr w:type="spellStart"/>
      <w:r w:rsidRPr="000F4E0B">
        <w:rPr>
          <w:rFonts w:ascii="Times New Roman" w:hAnsi="Times New Roman"/>
          <w:lang w:eastAsia="ar-SA"/>
        </w:rPr>
        <w:t>Кпз</w:t>
      </w:r>
      <w:proofErr w:type="spellEnd"/>
      <w:r w:rsidRPr="000F4E0B">
        <w:rPr>
          <w:rFonts w:ascii="Times New Roman" w:hAnsi="Times New Roman"/>
          <w:lang w:eastAsia="ar-SA"/>
        </w:rPr>
        <w:t xml:space="preserve">) не должна превышать 1,2. При этом </w:t>
      </w:r>
      <w:proofErr w:type="spellStart"/>
      <w:proofErr w:type="gramStart"/>
      <w:r w:rsidRPr="000F4E0B">
        <w:rPr>
          <w:rFonts w:ascii="Times New Roman" w:hAnsi="Times New Roman"/>
          <w:lang w:eastAsia="ar-SA"/>
        </w:rPr>
        <w:t>Кз</w:t>
      </w:r>
      <w:proofErr w:type="spellEnd"/>
      <w:proofErr w:type="gramEnd"/>
      <w:r w:rsidRPr="000F4E0B">
        <w:rPr>
          <w:rFonts w:ascii="Times New Roman" w:hAnsi="Times New Roman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27603C" w:rsidRPr="008F37DF" w:rsidRDefault="0027603C" w:rsidP="0027603C">
      <w:pPr>
        <w:pStyle w:val="afb"/>
        <w:tabs>
          <w:tab w:val="left" w:pos="993"/>
        </w:tabs>
        <w:suppressAutoHyphens/>
        <w:spacing w:before="120" w:after="120"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369"/>
        <w:gridCol w:w="2331"/>
        <w:gridCol w:w="2194"/>
        <w:gridCol w:w="1856"/>
      </w:tblGrid>
      <w:tr w:rsidR="0027603C" w:rsidRPr="00690D93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pStyle w:val="afb"/>
              <w:suppressAutoHyphens/>
              <w:snapToGrid w:val="0"/>
              <w:ind w:left="128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Удельный размер 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Средний размер одной</w:t>
            </w:r>
          </w:p>
          <w:p w:rsidR="0027603C" w:rsidRPr="00690D93" w:rsidRDefault="0027603C" w:rsidP="00D01036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10-40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25 (18)*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</w:tr>
    </w:tbl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0F4E0B">
        <w:rPr>
          <w:rFonts w:ascii="Times New Roman" w:hAnsi="Times New Roman"/>
          <w:b/>
          <w:bCs/>
          <w:lang w:eastAsia="ar-SA"/>
        </w:rPr>
        <w:t xml:space="preserve">* </w:t>
      </w:r>
      <w:r w:rsidRPr="000F4E0B">
        <w:rPr>
          <w:rFonts w:ascii="Times New Roman" w:hAnsi="Times New Roman"/>
          <w:bCs/>
          <w:lang w:eastAsia="ar-SA"/>
        </w:rPr>
        <w:t xml:space="preserve">- на одно </w:t>
      </w:r>
      <w:proofErr w:type="spellStart"/>
      <w:r w:rsidRPr="000F4E0B">
        <w:rPr>
          <w:rFonts w:ascii="Times New Roman" w:hAnsi="Times New Roman"/>
          <w:bCs/>
          <w:lang w:eastAsia="ar-SA"/>
        </w:rPr>
        <w:t>машино</w:t>
      </w:r>
      <w:proofErr w:type="spellEnd"/>
      <w:r w:rsidRPr="000F4E0B">
        <w:rPr>
          <w:rFonts w:ascii="Times New Roman" w:hAnsi="Times New Roman"/>
          <w:bCs/>
          <w:lang w:eastAsia="ar-SA"/>
        </w:rPr>
        <w:t>-место</w:t>
      </w:r>
    </w:p>
    <w:p w:rsidR="0027603C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u w:val="single"/>
          <w:lang w:eastAsia="ar-SA"/>
        </w:rPr>
        <w:t>Примечания:</w:t>
      </w:r>
      <w:r w:rsidRPr="000F4E0B">
        <w:rPr>
          <w:rFonts w:ascii="Times New Roman" w:hAnsi="Times New Roman"/>
          <w:lang w:eastAsia="ar-SA"/>
        </w:rPr>
        <w:t xml:space="preserve"> 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1. Хозяйственные площадки следует располагать не далее 100</w:t>
      </w:r>
      <w:r w:rsidR="00E92C03"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м от наиболее удаленного входа в жилое здание.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2.</w:t>
      </w:r>
      <w:r w:rsidRPr="000F4E0B">
        <w:rPr>
          <w:rFonts w:ascii="Times New Roman" w:hAnsi="Times New Roman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</w:t>
      </w:r>
      <w:r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м.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3.</w:t>
      </w:r>
      <w:r w:rsidRPr="000F4E0B">
        <w:rPr>
          <w:rFonts w:ascii="Times New Roman" w:hAnsi="Times New Roman"/>
          <w:lang w:eastAsia="ar-SA"/>
        </w:rPr>
        <w:tab/>
        <w:t>Расстояние от площадки для сушки белья не нормируется.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4.</w:t>
      </w:r>
      <w:r w:rsidRPr="000F4E0B">
        <w:rPr>
          <w:rFonts w:ascii="Times New Roman" w:hAnsi="Times New Roman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5.</w:t>
      </w:r>
      <w:r w:rsidRPr="000F4E0B">
        <w:rPr>
          <w:rFonts w:ascii="Times New Roman" w:hAnsi="Times New Roman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6.</w:t>
      </w:r>
      <w:r w:rsidRPr="000F4E0B">
        <w:rPr>
          <w:rFonts w:ascii="Times New Roman" w:hAnsi="Times New Roman"/>
          <w:lang w:eastAsia="ar-SA"/>
        </w:rPr>
        <w:tab/>
        <w:t>Допускается уменьшать, но не более чем на 50</w:t>
      </w:r>
      <w:r w:rsidR="00E92C03"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7603C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lastRenderedPageBreak/>
        <w:t>7.</w:t>
      </w:r>
      <w:r w:rsidRPr="000F4E0B">
        <w:rPr>
          <w:rFonts w:ascii="Times New Roman" w:hAnsi="Times New Roman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27603C" w:rsidRPr="008F37DF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>Расстояние между жилыми домами*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989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08"/>
        <w:gridCol w:w="3542"/>
        <w:gridCol w:w="3544"/>
      </w:tblGrid>
      <w:tr w:rsidR="0027603C" w:rsidRPr="00690D93" w:rsidTr="00297D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Высота дома</w:t>
            </w:r>
          </w:p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(количество этажей)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27603C" w:rsidRPr="00690D93" w:rsidRDefault="0027603C" w:rsidP="00A746E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(не менее),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27603C" w:rsidRPr="002B67D0" w:rsidTr="00297D04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A8364B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A8364B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603C" w:rsidRPr="002B67D0" w:rsidTr="00297D04">
        <w:trPr>
          <w:cantSplit/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4 и более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* </w:t>
      </w:r>
      <w:r w:rsidRPr="00A8364B">
        <w:rPr>
          <w:rFonts w:ascii="Times New Roman" w:hAnsi="Times New Roman"/>
          <w:lang w:eastAsia="ar-SA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297D04" w:rsidRPr="00A8364B" w:rsidRDefault="00297D04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27603C" w:rsidRPr="008F37DF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8F37DF">
          <w:rPr>
            <w:rFonts w:ascii="Times New Roman" w:hAnsi="Times New Roman"/>
            <w:sz w:val="24"/>
            <w:szCs w:val="24"/>
            <w:lang w:eastAsia="ar-SA"/>
          </w:rPr>
          <w:t>6 м</w:t>
        </w:r>
      </w:smartTag>
      <w:r w:rsidRPr="008F37DF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Расчетная жилищная обеспеченность (м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 xml:space="preserve"> общей площади квартиры на 1 чел.):</w:t>
      </w:r>
    </w:p>
    <w:p w:rsidR="0027603C" w:rsidRPr="00A8364B" w:rsidRDefault="0027603C" w:rsidP="0027603C">
      <w:pPr>
        <w:pStyle w:val="afb"/>
        <w:numPr>
          <w:ilvl w:val="2"/>
          <w:numId w:val="10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муниципальное жилье – 15 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>;</w:t>
      </w:r>
    </w:p>
    <w:p w:rsidR="0027603C" w:rsidRPr="00A8364B" w:rsidRDefault="0027603C" w:rsidP="0027603C">
      <w:pPr>
        <w:pStyle w:val="afb"/>
        <w:numPr>
          <w:ilvl w:val="2"/>
          <w:numId w:val="10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общежитие (не менее) – 6 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>.</w:t>
      </w:r>
    </w:p>
    <w:p w:rsidR="0027603C" w:rsidRPr="00A8364B" w:rsidRDefault="0027603C" w:rsidP="0027603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8364B">
        <w:rPr>
          <w:rFonts w:ascii="Times New Roman" w:hAnsi="Times New Roman"/>
          <w:u w:val="single"/>
          <w:lang w:eastAsia="ru-RU"/>
        </w:rPr>
        <w:t>Примечание:</w:t>
      </w:r>
      <w:r w:rsidRPr="00A8364B">
        <w:rPr>
          <w:rFonts w:ascii="Times New Roman" w:hAnsi="Times New Roman"/>
          <w:lang w:eastAsia="ru-RU"/>
        </w:rPr>
        <w:t xml:space="preserve"> расчетные показатели жилищной обеспеченности для индивидуальной жилой застройки не нормируются.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03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515"/>
        <w:gridCol w:w="1843"/>
        <w:gridCol w:w="2126"/>
        <w:gridCol w:w="2552"/>
      </w:tblGrid>
      <w:tr w:rsidR="0027603C" w:rsidRPr="00690D93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Удельный размер 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одной</w:t>
            </w:r>
          </w:p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Расстояние до окон жилых и общественных зданий,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0,3-0,4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стоянки автомашин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10-50</w:t>
            </w:r>
          </w:p>
        </w:tc>
      </w:tr>
    </w:tbl>
    <w:p w:rsidR="004243A1" w:rsidRDefault="004243A1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  <w:r w:rsidRPr="00353256">
        <w:rPr>
          <w:rFonts w:ascii="Times New Roman" w:hAnsi="Times New Roman"/>
          <w:u w:val="single"/>
          <w:lang w:eastAsia="ru-RU"/>
        </w:rPr>
        <w:t xml:space="preserve">Примечания: 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Хозяйственные площадки следует располагать не далее 100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м от наиболее удаленного входа в жилое здание.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м.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сушки белья не нормируется.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27603C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spacing w:before="120" w:after="120"/>
        <w:ind w:firstLine="284"/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Допускается уменьшать, но не более чем на 50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lastRenderedPageBreak/>
        <w:t>Место расположения водозаборных сооружений нецентрализованного водосн</w:t>
      </w:r>
      <w:r w:rsidR="004243A1">
        <w:rPr>
          <w:rFonts w:ascii="Times New Roman" w:hAnsi="Times New Roman"/>
          <w:sz w:val="24"/>
          <w:szCs w:val="24"/>
          <w:lang w:eastAsia="ru-RU"/>
        </w:rPr>
        <w:t>абжения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701"/>
        <w:gridCol w:w="2694"/>
      </w:tblGrid>
      <w:tr w:rsidR="0027603C" w:rsidRPr="00690D93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Pr="00690D93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водозаборных сооружений (не менее)</w:t>
            </w:r>
          </w:p>
        </w:tc>
      </w:tr>
      <w:tr w:rsidR="0027603C" w:rsidRPr="002B67D0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603C" w:rsidRPr="002B67D0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7603C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Pr="00353256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  <w:r w:rsidRPr="00353256">
        <w:rPr>
          <w:rFonts w:ascii="Times New Roman" w:hAnsi="Times New Roman"/>
          <w:u w:val="single"/>
          <w:lang w:eastAsia="ru-RU"/>
        </w:rPr>
        <w:t>Примечания:</w:t>
      </w:r>
    </w:p>
    <w:p w:rsidR="0027603C" w:rsidRPr="00353256" w:rsidRDefault="0027603C" w:rsidP="0027603C">
      <w:pPr>
        <w:pStyle w:val="afb"/>
        <w:numPr>
          <w:ilvl w:val="1"/>
          <w:numId w:val="12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следует размещать выше по потоку грунтовых вод;</w:t>
      </w:r>
    </w:p>
    <w:p w:rsidR="0027603C" w:rsidRDefault="0027603C" w:rsidP="0027603C">
      <w:pPr>
        <w:pStyle w:val="afb"/>
        <w:numPr>
          <w:ilvl w:val="1"/>
          <w:numId w:val="12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27603C" w:rsidRDefault="0027603C" w:rsidP="0027603C">
      <w:pPr>
        <w:pStyle w:val="afb"/>
        <w:tabs>
          <w:tab w:val="left" w:pos="851"/>
        </w:tabs>
        <w:ind w:left="567" w:firstLine="0"/>
        <w:rPr>
          <w:rFonts w:ascii="Times New Roman" w:hAnsi="Times New Roman"/>
          <w:lang w:eastAsia="ru-RU"/>
        </w:rPr>
      </w:pPr>
    </w:p>
    <w:p w:rsidR="0027603C" w:rsidRPr="0035325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Расстояния от окон жилого здания до построек для содержания скота и птицы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0"/>
        <w:gridCol w:w="1416"/>
        <w:gridCol w:w="3689"/>
      </w:tblGrid>
      <w:tr w:rsidR="0027603C" w:rsidRPr="00690D93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окон жилого здания (не менее)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Одиночные, двойные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до 8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св. 8 до 30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св. 30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7603C" w:rsidRPr="006D0809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D0809">
        <w:rPr>
          <w:rFonts w:ascii="Times New Roman" w:hAnsi="Times New Roman"/>
          <w:u w:val="single"/>
          <w:lang w:eastAsia="ru-RU"/>
        </w:rPr>
        <w:t>Примечание</w:t>
      </w:r>
      <w:r w:rsidRPr="006D0809">
        <w:rPr>
          <w:rFonts w:ascii="Times New Roman" w:hAnsi="Times New Roman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Площадь застройки сблокированных хозяйственных построек для содержания скота (не более) – 800 м</w:t>
      </w:r>
      <w:proofErr w:type="gramStart"/>
      <w:r w:rsidRPr="006D080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6D0809">
        <w:rPr>
          <w:rFonts w:ascii="Times New Roman" w:hAnsi="Times New Roman"/>
          <w:sz w:val="24"/>
          <w:szCs w:val="24"/>
          <w:lang w:eastAsia="ru-RU"/>
        </w:rPr>
        <w:t>.</w:t>
      </w:r>
    </w:p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границ соседнего участка от построек, стволов деревьев и кустарников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067"/>
        <w:gridCol w:w="4111"/>
      </w:tblGrid>
      <w:tr w:rsidR="0027603C" w:rsidRPr="00690D93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Расстояние до границ соседнего участка,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блокированного дома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бани, гаража и других построек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стволов среднерослых деревьев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кустарника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красной линии от построек на приусадебном земельном участке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17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6"/>
        <w:gridCol w:w="1979"/>
        <w:gridCol w:w="2513"/>
      </w:tblGrid>
      <w:tr w:rsidR="0027603C" w:rsidRPr="002B67D0" w:rsidTr="005A678C">
        <w:trPr>
          <w:cantSplit/>
          <w:trHeight w:hRule="exact" w:val="289"/>
        </w:trPr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красной линии (не менее)</w:t>
            </w:r>
          </w:p>
        </w:tc>
      </w:tr>
      <w:tr w:rsidR="0027603C" w:rsidRPr="002B67D0" w:rsidTr="005A678C">
        <w:trPr>
          <w:cantSplit/>
        </w:trPr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проездов</w:t>
            </w:r>
          </w:p>
        </w:tc>
      </w:tr>
      <w:tr w:rsidR="0027603C" w:rsidRPr="002B67D0" w:rsidTr="005A678C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блокированного дома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03C" w:rsidRPr="002B67D0" w:rsidTr="005A678C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хозяйственных построек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243A1" w:rsidRDefault="004243A1" w:rsidP="004243A1">
      <w:pPr>
        <w:pStyle w:val="afb"/>
        <w:tabs>
          <w:tab w:val="left" w:pos="993"/>
        </w:tabs>
        <w:spacing w:before="120" w:after="120"/>
        <w:ind w:left="426" w:firstLine="0"/>
        <w:rPr>
          <w:rFonts w:ascii="Times New Roman" w:hAnsi="Times New Roman"/>
          <w:sz w:val="24"/>
          <w:szCs w:val="24"/>
          <w:lang w:eastAsia="ru-RU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Норма обеспеченности детскими дошкольными учреждениями и размер их земельного участка (кол</w:t>
      </w:r>
      <w:r w:rsidR="00E92C03">
        <w:rPr>
          <w:rFonts w:ascii="Times New Roman" w:hAnsi="Times New Roman"/>
          <w:sz w:val="24"/>
          <w:szCs w:val="24"/>
          <w:lang w:eastAsia="ru-RU"/>
        </w:rPr>
        <w:t>ичество</w:t>
      </w:r>
      <w:r w:rsidRPr="006D0809">
        <w:rPr>
          <w:rFonts w:ascii="Times New Roman" w:hAnsi="Times New Roman"/>
          <w:sz w:val="24"/>
          <w:szCs w:val="24"/>
          <w:lang w:eastAsia="ru-RU"/>
        </w:rPr>
        <w:t xml:space="preserve"> мест на 1 тыс. чел.) – 35 мест.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082"/>
        <w:gridCol w:w="2552"/>
        <w:gridCol w:w="3544"/>
      </w:tblGrid>
      <w:tr w:rsidR="0027603C" w:rsidRPr="00690D93" w:rsidTr="005A67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Норма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603C" w:rsidRPr="002B67D0" w:rsidTr="005A67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Устанавливается в зависимости, от демографической структуры населения исходя из охвата детскими учреждениями в пределах 85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ч.: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общего типа – 70</w:t>
            </w:r>
            <w:r w:rsidR="00E92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 детей;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специализированного – 3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оздоровительного – 12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На одно место при вместимости  учреждений: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до 100 мест – 35 м</w:t>
            </w:r>
            <w:proofErr w:type="gramStart"/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св. 100 – </w:t>
            </w:r>
            <w:r w:rsidRPr="006D0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м</w:t>
            </w:r>
            <w:proofErr w:type="gramStart"/>
            <w:r w:rsidRPr="006D0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Размер групповой площадки на 1 место следует принимать (не менее):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ясельного возраста  –  7,2 м</w:t>
            </w:r>
            <w:proofErr w:type="gramStart"/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дошкольного возраста –  9,0 м</w:t>
            </w:r>
            <w:proofErr w:type="gramStart"/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7D04" w:rsidRDefault="00297D04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Pr="00BF3E98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u w:val="single"/>
          <w:lang w:eastAsia="ru-RU"/>
        </w:rPr>
        <w:t>Примечания</w:t>
      </w:r>
      <w:r w:rsidRPr="00BF3E98">
        <w:rPr>
          <w:rFonts w:ascii="Times New Roman" w:hAnsi="Times New Roman"/>
          <w:lang w:eastAsia="ru-RU"/>
        </w:rPr>
        <w:t xml:space="preserve">: </w:t>
      </w:r>
    </w:p>
    <w:p w:rsidR="0027603C" w:rsidRPr="00BF3E98" w:rsidRDefault="0027603C" w:rsidP="0027603C">
      <w:pPr>
        <w:pStyle w:val="afb"/>
        <w:numPr>
          <w:ilvl w:val="1"/>
          <w:numId w:val="13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Вместимость ДОУ для сельских населенных пунктов и поселков городского типа рекомендуется не более 140 мест.</w:t>
      </w:r>
    </w:p>
    <w:p w:rsidR="0027603C" w:rsidRPr="00BF3E98" w:rsidRDefault="0027603C" w:rsidP="0027603C">
      <w:pPr>
        <w:pStyle w:val="afb"/>
        <w:numPr>
          <w:ilvl w:val="1"/>
          <w:numId w:val="13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Размеры земельных участков могут быть уменьшены:</w:t>
      </w:r>
    </w:p>
    <w:p w:rsidR="0027603C" w:rsidRPr="00BF3E98" w:rsidRDefault="0027603C" w:rsidP="0027603C">
      <w:pPr>
        <w:pStyle w:val="afb"/>
        <w:numPr>
          <w:ilvl w:val="2"/>
          <w:numId w:val="1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 xml:space="preserve"> на 25</w:t>
      </w:r>
      <w:r w:rsidR="00236369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 xml:space="preserve">% – в условиях реконструкции; </w:t>
      </w:r>
    </w:p>
    <w:p w:rsidR="0027603C" w:rsidRDefault="0027603C" w:rsidP="0027603C">
      <w:pPr>
        <w:pStyle w:val="afb"/>
        <w:numPr>
          <w:ilvl w:val="2"/>
          <w:numId w:val="1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на 15</w:t>
      </w:r>
      <w:r w:rsidR="00236369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>% – при размещении на рельефе с уклоном более 20</w:t>
      </w:r>
      <w:r w:rsidR="00E92C03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>%.</w:t>
      </w:r>
    </w:p>
    <w:p w:rsidR="0027603C" w:rsidRDefault="0027603C" w:rsidP="0027603C">
      <w:pPr>
        <w:pStyle w:val="afb"/>
        <w:tabs>
          <w:tab w:val="left" w:pos="851"/>
        </w:tabs>
        <w:ind w:left="851" w:firstLine="0"/>
        <w:rPr>
          <w:rFonts w:ascii="Times New Roman" w:hAnsi="Times New Roman"/>
          <w:sz w:val="12"/>
          <w:szCs w:val="12"/>
          <w:lang w:eastAsia="ru-RU"/>
        </w:rPr>
      </w:pPr>
    </w:p>
    <w:p w:rsidR="004243A1" w:rsidRPr="00BF3E98" w:rsidRDefault="004243A1" w:rsidP="0027603C">
      <w:pPr>
        <w:pStyle w:val="afb"/>
        <w:tabs>
          <w:tab w:val="left" w:pos="851"/>
        </w:tabs>
        <w:ind w:left="851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Pr="00BF3E98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Нормы обеспеченности озеленением территории населённых пунктов</w:t>
      </w:r>
      <w:r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27603C" w:rsidRPr="00BF3E98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м</w:t>
      </w:r>
      <w:proofErr w:type="gramStart"/>
      <w:r w:rsidRPr="00BF3E98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BF3E98">
        <w:rPr>
          <w:rFonts w:ascii="Times New Roman" w:hAnsi="Times New Roman"/>
          <w:bCs/>
          <w:sz w:val="24"/>
          <w:szCs w:val="24"/>
          <w:lang w:eastAsia="ar-SA"/>
        </w:rPr>
        <w:t xml:space="preserve">/чел. </w:t>
      </w:r>
    </w:p>
    <w:p w:rsidR="0027603C" w:rsidRPr="00BF3E98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В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27603C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BF3E98">
        <w:rPr>
          <w:rFonts w:ascii="Times New Roman" w:hAnsi="Times New Roman"/>
          <w:sz w:val="24"/>
          <w:szCs w:val="24"/>
          <w:lang w:eastAsia="ar-SA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27603C" w:rsidRPr="00397DEA" w:rsidRDefault="0027603C" w:rsidP="0027603C">
      <w:pPr>
        <w:pStyle w:val="afb"/>
        <w:tabs>
          <w:tab w:val="left" w:pos="851"/>
        </w:tabs>
        <w:suppressAutoHyphens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97DEA">
        <w:rPr>
          <w:rFonts w:ascii="Times New Roman" w:hAnsi="Times New Roman"/>
          <w:sz w:val="24"/>
          <w:szCs w:val="24"/>
          <w:lang w:eastAsia="ar-SA"/>
        </w:rPr>
        <w:t>Норма накопления твердых коммунальных отходов (ТКО)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78"/>
        <w:gridCol w:w="1305"/>
        <w:gridCol w:w="1645"/>
      </w:tblGrid>
      <w:tr w:rsidR="0027603C" w:rsidRPr="00690D93" w:rsidTr="00A746E8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коммунальных отходов, чел/год</w:t>
            </w:r>
          </w:p>
        </w:tc>
      </w:tr>
      <w:tr w:rsidR="0027603C" w:rsidRPr="00690D93" w:rsidTr="00A74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pacing w:after="0"/>
              <w:jc w:val="center"/>
              <w:rPr>
                <w:color w:val="000000"/>
              </w:rPr>
            </w:pP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Смет с 1 м</w:t>
            </w:r>
            <w:proofErr w:type="gramStart"/>
            <w:r w:rsidRPr="002B67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</w:tbl>
    <w:p w:rsidR="0027603C" w:rsidRPr="00397DEA" w:rsidRDefault="0027603C" w:rsidP="0027603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397DEA">
        <w:rPr>
          <w:rFonts w:ascii="Times New Roman" w:hAnsi="Times New Roman"/>
          <w:color w:val="000000"/>
          <w:spacing w:val="40"/>
          <w:lang w:eastAsia="ru-RU"/>
        </w:rPr>
        <w:t>Примечани</w:t>
      </w:r>
      <w:r w:rsidRPr="00397DEA">
        <w:rPr>
          <w:rFonts w:ascii="Times New Roman" w:hAnsi="Times New Roman"/>
          <w:color w:val="000000"/>
          <w:lang w:eastAsia="ru-RU"/>
        </w:rPr>
        <w:t>я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397DEA">
        <w:rPr>
          <w:rFonts w:ascii="Times New Roman" w:hAnsi="Times New Roman"/>
          <w:color w:val="000000"/>
          <w:lang w:eastAsia="ru-RU"/>
        </w:rPr>
        <w:t>Нормы накопления крупногабаритных коммунальных отходов следует принимать в размере 5 % в составе приведенных значений твердых коммунальных отходов.</w:t>
      </w: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E92C03" w:rsidRDefault="00E92C03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92C03" w:rsidRDefault="00E92C03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537AB7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7AB7">
        <w:rPr>
          <w:rFonts w:ascii="Times New Roman" w:hAnsi="Times New Roman"/>
          <w:b/>
          <w:sz w:val="24"/>
          <w:szCs w:val="24"/>
          <w:lang w:eastAsia="ar-SA"/>
        </w:rPr>
        <w:lastRenderedPageBreak/>
        <w:t>Глава 5 . Расчетные показатели обеспеченности и интенсивности использования территорий рекреационных зон</w:t>
      </w: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="00A864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7DEA">
        <w:rPr>
          <w:rFonts w:ascii="Times New Roman" w:hAnsi="Times New Roman"/>
          <w:sz w:val="24"/>
          <w:szCs w:val="24"/>
          <w:lang w:eastAsia="ar-SA"/>
        </w:rPr>
        <w:t>с численностью населения до 20 тыс. чел., следует принимать из расчета 10 м</w:t>
      </w:r>
      <w:proofErr w:type="gramStart"/>
      <w:r w:rsidRPr="00397D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397DEA">
        <w:rPr>
          <w:rFonts w:ascii="Times New Roman" w:hAnsi="Times New Roman"/>
          <w:sz w:val="24"/>
          <w:szCs w:val="24"/>
          <w:lang w:eastAsia="ar-SA"/>
        </w:rPr>
        <w:t xml:space="preserve">/чел. </w:t>
      </w:r>
    </w:p>
    <w:p w:rsidR="0027603C" w:rsidRPr="00537AB7" w:rsidRDefault="0027603C" w:rsidP="0027603C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37AB7">
        <w:rPr>
          <w:rFonts w:ascii="Times New Roman" w:hAnsi="Times New Roman"/>
          <w:u w:val="single"/>
          <w:lang w:eastAsia="ar-SA"/>
        </w:rPr>
        <w:t>Примечание:</w:t>
      </w:r>
      <w:r w:rsidRPr="00537AB7">
        <w:rPr>
          <w:rFonts w:ascii="Times New Roman" w:hAnsi="Times New Roman"/>
          <w:lang w:eastAsia="ar-SA"/>
        </w:rPr>
        <w:t xml:space="preserve"> В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Минимальная площадь территорий общего пользования (парки, скверы, сады):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парков – 10 га;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садов жилых зон – 3 га;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скверов – 0,5 га.</w:t>
      </w:r>
    </w:p>
    <w:p w:rsidR="0027603C" w:rsidRPr="00537AB7" w:rsidRDefault="0027603C" w:rsidP="0027603C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37AB7">
        <w:rPr>
          <w:rFonts w:ascii="Times New Roman" w:hAnsi="Times New Roman"/>
          <w:u w:val="single"/>
          <w:lang w:eastAsia="ar-SA"/>
        </w:rPr>
        <w:t>Примечание:</w:t>
      </w:r>
      <w:r w:rsidRPr="00537AB7">
        <w:rPr>
          <w:rFonts w:ascii="Times New Roman" w:hAnsi="Times New Roman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27603C" w:rsidRPr="002B67D0" w:rsidRDefault="0027603C" w:rsidP="0027603C">
      <w:pPr>
        <w:suppressAutoHyphens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 6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27603C" w:rsidRPr="00537AB7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977"/>
      </w:tblGrid>
      <w:tr w:rsidR="0027603C" w:rsidRPr="00690D93" w:rsidTr="00A864F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предоставления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Размеры земельных участков,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27603C" w:rsidRPr="00690D93" w:rsidTr="00A86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минимальные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максимальные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 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подлежит установлению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7603C" w:rsidRPr="00537AB7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Расстояние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27603C" w:rsidRDefault="0027603C" w:rsidP="002760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7. 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Расчетные показатели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парковочными 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>местами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Нормы обеспеченности местами парковки для учреждений и предприятий обслуживания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082"/>
        <w:gridCol w:w="3119"/>
        <w:gridCol w:w="2835"/>
      </w:tblGrid>
      <w:tr w:rsidR="0027603C" w:rsidRPr="00690D93" w:rsidTr="00A864FF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обеспеченности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0152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ичество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мест парковки на 100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7603C" w:rsidRPr="00EE1E84" w:rsidTr="00A864FF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0152FE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 парковки </w:t>
            </w:r>
          </w:p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на 100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EE1E84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0152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 парковки на 100 мест или </w:t>
            </w:r>
            <w:proofErr w:type="spellStart"/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 парковки </w:t>
            </w:r>
          </w:p>
          <w:p w:rsidR="0027603C" w:rsidRPr="002B67D0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</w:tbl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жилые дома - 100 м;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пассажирских помещений вокзалов, входов в места крупных учреждений торговли и общественного питания - 150 м;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lastRenderedPageBreak/>
        <w:t>до прочих учреждений и предприятий обслуживания населения и административных зданий - 250 м;</w:t>
      </w:r>
    </w:p>
    <w:p w:rsidR="0027603C" w:rsidRPr="00133476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sz w:val="28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парки, на выставки и стадионы - 400 м.</w:t>
      </w:r>
    </w:p>
    <w:p w:rsidR="0027603C" w:rsidRPr="00133476" w:rsidRDefault="0027603C" w:rsidP="0027603C">
      <w:pPr>
        <w:pStyle w:val="afb"/>
        <w:tabs>
          <w:tab w:val="left" w:pos="284"/>
        </w:tabs>
        <w:suppressAutoHyphens/>
        <w:overflowPunct w:val="0"/>
        <w:autoSpaceDE w:val="0"/>
        <w:spacing w:after="120"/>
        <w:ind w:left="567" w:firstLine="0"/>
        <w:textAlignment w:val="baseline"/>
        <w:rPr>
          <w:rFonts w:ascii="Times New Roman" w:hAnsi="Times New Roman"/>
          <w:sz w:val="12"/>
          <w:szCs w:val="12"/>
          <w:lang w:eastAsia="ar-SA"/>
        </w:rPr>
      </w:pPr>
    </w:p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Требуемое количество </w:t>
      </w:r>
      <w:proofErr w:type="spellStart"/>
      <w:r w:rsidRPr="00133476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133476">
        <w:rPr>
          <w:rFonts w:ascii="Times New Roman" w:hAnsi="Times New Roman"/>
          <w:bCs/>
          <w:sz w:val="24"/>
          <w:szCs w:val="24"/>
        </w:rPr>
        <w:t>-мест в местах организованного хранения автотранспортных средств</w:t>
      </w:r>
      <w:r w:rsidR="000152FE">
        <w:rPr>
          <w:rFonts w:ascii="Times New Roman" w:hAnsi="Times New Roman"/>
          <w:bCs/>
          <w:sz w:val="24"/>
          <w:szCs w:val="24"/>
        </w:rPr>
        <w:t xml:space="preserve">, </w:t>
      </w:r>
      <w:r w:rsidRPr="00133476">
        <w:rPr>
          <w:rFonts w:ascii="Times New Roman" w:hAnsi="Times New Roman"/>
          <w:bCs/>
          <w:sz w:val="24"/>
          <w:szCs w:val="24"/>
        </w:rPr>
        <w:t>следует определять из расчета на 1</w:t>
      </w:r>
      <w:r w:rsidR="000152FE">
        <w:rPr>
          <w:rFonts w:ascii="Times New Roman" w:hAnsi="Times New Roman"/>
          <w:bCs/>
          <w:sz w:val="24"/>
          <w:szCs w:val="24"/>
        </w:rPr>
        <w:t xml:space="preserve"> тыс. </w:t>
      </w:r>
      <w:r w:rsidRPr="00133476">
        <w:rPr>
          <w:rFonts w:ascii="Times New Roman" w:hAnsi="Times New Roman"/>
          <w:bCs/>
          <w:sz w:val="24"/>
          <w:szCs w:val="24"/>
        </w:rPr>
        <w:t>жителей: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 частной собственности – 195 на среднесрочную перспективу 201</w:t>
      </w:r>
      <w:r w:rsidR="00724D3A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133476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133476">
        <w:rPr>
          <w:rFonts w:ascii="Times New Roman" w:hAnsi="Times New Roman"/>
          <w:bCs/>
          <w:sz w:val="24"/>
          <w:szCs w:val="24"/>
        </w:rPr>
        <w:t>.;</w:t>
      </w:r>
    </w:p>
    <w:p w:rsidR="0027603C" w:rsidRDefault="0027603C" w:rsidP="0027603C">
      <w:pPr>
        <w:pStyle w:val="afb"/>
        <w:numPr>
          <w:ilvl w:val="3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ведомственной принадлежности – 2 на среднесрочную перспективу 201</w:t>
      </w:r>
      <w:r w:rsidR="00724D3A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3 на расчетный срок 2025 г.</w:t>
      </w:r>
    </w:p>
    <w:p w:rsidR="0027603C" w:rsidRPr="00133476" w:rsidRDefault="0027603C" w:rsidP="0027603C">
      <w:pPr>
        <w:pStyle w:val="afb"/>
        <w:tabs>
          <w:tab w:val="left" w:pos="993"/>
        </w:tabs>
        <w:suppressAutoHyphens/>
        <w:ind w:left="567" w:firstLine="0"/>
        <w:rPr>
          <w:rFonts w:ascii="Times New Roman" w:hAnsi="Times New Roman"/>
          <w:bCs/>
          <w:sz w:val="12"/>
          <w:szCs w:val="12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с колясками, мотоколяски – 0,5;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без колясок – 0,25;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spacing w:after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мопеды и велосипеды – 0,1.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A1576">
        <w:rPr>
          <w:rFonts w:ascii="Times New Roman" w:hAnsi="Times New Roman"/>
          <w:sz w:val="24"/>
          <w:szCs w:val="24"/>
          <w:lang w:eastAsia="ru-RU"/>
        </w:rPr>
        <w:t xml:space="preserve"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</w:t>
      </w:r>
      <w:r>
        <w:rPr>
          <w:rFonts w:ascii="Times New Roman" w:hAnsi="Times New Roman"/>
          <w:sz w:val="24"/>
          <w:szCs w:val="24"/>
          <w:lang w:eastAsia="ru-RU"/>
        </w:rPr>
        <w:t xml:space="preserve">кв. </w:t>
      </w:r>
      <w:r w:rsidRPr="00DA1576">
        <w:rPr>
          <w:rFonts w:ascii="Times New Roman" w:hAnsi="Times New Roman"/>
          <w:sz w:val="24"/>
          <w:szCs w:val="24"/>
          <w:lang w:eastAsia="ru-RU"/>
        </w:rPr>
        <w:t xml:space="preserve">м на одно </w:t>
      </w:r>
      <w:proofErr w:type="spellStart"/>
      <w:r w:rsidRPr="00DA1576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DA1576">
        <w:rPr>
          <w:rFonts w:ascii="Times New Roman" w:hAnsi="Times New Roman"/>
          <w:sz w:val="24"/>
          <w:szCs w:val="24"/>
          <w:lang w:eastAsia="ru-RU"/>
        </w:rPr>
        <w:t xml:space="preserve">-место, </w:t>
      </w:r>
      <w:proofErr w:type="gramStart"/>
      <w:r w:rsidRPr="00DA1576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DA1576">
        <w:rPr>
          <w:rFonts w:ascii="Times New Roman" w:hAnsi="Times New Roman"/>
          <w:sz w:val="24"/>
          <w:szCs w:val="24"/>
          <w:lang w:eastAsia="ru-RU"/>
        </w:rPr>
        <w:t>: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одноэтажных – 30;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двухэтажных – 20;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трехэтажных – 14;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четырехэтажных – 12;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пятиэтажных – 10.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ru-RU"/>
        </w:rPr>
        <w:t xml:space="preserve">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DB7646">
        <w:rPr>
          <w:rFonts w:ascii="Times New Roman" w:hAnsi="Times New Roman"/>
          <w:sz w:val="24"/>
          <w:szCs w:val="24"/>
          <w:lang w:eastAsia="ru-RU"/>
        </w:rPr>
        <w:t>-место.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(201</w:t>
      </w:r>
      <w:r w:rsidR="00724D3A">
        <w:rPr>
          <w:rFonts w:ascii="Times New Roman" w:hAnsi="Times New Roman"/>
          <w:sz w:val="24"/>
          <w:szCs w:val="24"/>
          <w:lang w:eastAsia="ru-RU"/>
        </w:rPr>
        <w:t>7</w:t>
      </w:r>
      <w:r w:rsidRPr="00DB7646">
        <w:rPr>
          <w:rFonts w:ascii="Times New Roman" w:hAnsi="Times New Roman"/>
          <w:sz w:val="24"/>
          <w:szCs w:val="24"/>
          <w:lang w:eastAsia="ru-RU"/>
        </w:rPr>
        <w:t xml:space="preserve"> г.) и 5 м</w:t>
      </w:r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(2025 г.).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ar-SA"/>
        </w:rPr>
        <w:t>машино</w:t>
      </w:r>
      <w:proofErr w:type="spellEnd"/>
      <w:r w:rsidRPr="00DB7646">
        <w:rPr>
          <w:rFonts w:ascii="Times New Roman" w:hAnsi="Times New Roman"/>
          <w:sz w:val="24"/>
          <w:szCs w:val="24"/>
          <w:lang w:eastAsia="ar-SA"/>
        </w:rPr>
        <w:t xml:space="preserve">-место: 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легковых автомобилей  – 25 (18)*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автобусов – 40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велосипедов –  0,9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Pr="002B67D0" w:rsidRDefault="0027603C" w:rsidP="0027603C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*</w:t>
      </w:r>
      <w:r w:rsidRPr="00DB7646">
        <w:rPr>
          <w:rFonts w:ascii="Times New Roman" w:hAnsi="Times New Roman"/>
          <w:lang w:eastAsia="ar-SA"/>
        </w:rPr>
        <w:t>В скобках – при примыкании участков для стоянки к проезжей части улиц и проездов.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Глава </w:t>
      </w:r>
      <w:r w:rsidR="006E114B">
        <w:rPr>
          <w:rFonts w:ascii="Times New Roman" w:hAnsi="Times New Roman"/>
          <w:b/>
          <w:sz w:val="24"/>
          <w:szCs w:val="24"/>
          <w:lang w:val="en-US" w:eastAsia="ar-SA"/>
        </w:rPr>
        <w:t>8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транспортной инфрас</w:t>
      </w:r>
      <w:bookmarkStart w:id="0" w:name="_GoBack"/>
      <w:bookmarkEnd w:id="0"/>
      <w:r w:rsidRPr="002B67D0">
        <w:rPr>
          <w:rFonts w:ascii="Times New Roman" w:hAnsi="Times New Roman"/>
          <w:b/>
          <w:sz w:val="24"/>
          <w:szCs w:val="24"/>
          <w:lang w:eastAsia="ar-SA"/>
        </w:rPr>
        <w:t>труктуры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Уровень автомобилизации на среднесрочную перспективу 2017 г. принимается 200-250 легковых автомобилей на 1</w:t>
      </w:r>
      <w:r w:rsidR="000419F9">
        <w:rPr>
          <w:rFonts w:ascii="Times New Roman" w:hAnsi="Times New Roman"/>
          <w:sz w:val="24"/>
          <w:szCs w:val="24"/>
          <w:lang w:eastAsia="ar-SA"/>
        </w:rPr>
        <w:t xml:space="preserve"> тыс. </w:t>
      </w:r>
      <w:r w:rsidRPr="00DB7646">
        <w:rPr>
          <w:rFonts w:ascii="Times New Roman" w:hAnsi="Times New Roman"/>
          <w:sz w:val="24"/>
          <w:szCs w:val="24"/>
          <w:lang w:eastAsia="ar-SA"/>
        </w:rPr>
        <w:t>жителей, на расчетный срок 2025 г. 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646">
        <w:rPr>
          <w:rFonts w:ascii="Times New Roman" w:hAnsi="Times New Roman"/>
          <w:sz w:val="24"/>
          <w:szCs w:val="24"/>
          <w:lang w:eastAsia="ar-SA"/>
        </w:rPr>
        <w:t>300-350 легковых автомобилей.</w:t>
      </w:r>
    </w:p>
    <w:p w:rsidR="0027603C" w:rsidRPr="00297D0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Расчетные параметры и категории улиц, дорог сельских населенных пунктов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05"/>
        <w:gridCol w:w="3228"/>
        <w:gridCol w:w="1191"/>
        <w:gridCol w:w="1191"/>
        <w:gridCol w:w="1134"/>
        <w:gridCol w:w="1361"/>
      </w:tblGrid>
      <w:tr w:rsidR="0027603C" w:rsidRPr="00690D93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pStyle w:val="afb"/>
              <w:widowControl w:val="0"/>
              <w:suppressAutoHyphens/>
              <w:spacing w:line="228" w:lineRule="auto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Категория сельских улиц и дорог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 xml:space="preserve">Расчетная скорость движения, </w:t>
            </w:r>
            <w:proofErr w:type="gramStart"/>
            <w:r w:rsidRPr="00690D93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90D93">
              <w:rPr>
                <w:rFonts w:ascii="Times New Roman" w:hAnsi="Times New Roman"/>
                <w:b/>
                <w:lang w:eastAsia="ru-RU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 xml:space="preserve">Ширина полосы движения, </w:t>
            </w:r>
            <w:proofErr w:type="gramStart"/>
            <w:r w:rsidRPr="00690D93">
              <w:rPr>
                <w:rFonts w:ascii="Times New Roman" w:hAnsi="Times New Roman"/>
                <w:b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 xml:space="preserve">Ширина пешеходной </w:t>
            </w:r>
            <w:r w:rsidRPr="00690D93">
              <w:rPr>
                <w:rFonts w:ascii="Times New Roman" w:hAnsi="Times New Roman"/>
                <w:b/>
                <w:spacing w:val="-2"/>
                <w:lang w:eastAsia="ru-RU"/>
              </w:rPr>
              <w:t xml:space="preserve">части тротуара, </w:t>
            </w:r>
            <w:proofErr w:type="gramStart"/>
            <w:r w:rsidRPr="00690D93">
              <w:rPr>
                <w:rFonts w:ascii="Times New Roman" w:hAnsi="Times New Roman"/>
                <w:b/>
                <w:spacing w:val="-2"/>
                <w:lang w:eastAsia="ru-RU"/>
              </w:rPr>
              <w:t>м</w:t>
            </w:r>
            <w:proofErr w:type="gramEnd"/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Поселковая дорога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noBreakHyphen/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lastRenderedPageBreak/>
              <w:t>Главная улица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1,5-2,25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Улица в жилой застройке: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03C" w:rsidRPr="002B67D0" w:rsidRDefault="0027603C" w:rsidP="00A746E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основная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1,0-1,5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244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B67D0">
              <w:rPr>
                <w:rFonts w:ascii="Times New Roman" w:hAnsi="Times New Roman"/>
                <w:lang w:eastAsia="ru-RU"/>
              </w:rPr>
              <w:t>второстепенная</w:t>
            </w:r>
            <w:proofErr w:type="gramEnd"/>
            <w:r w:rsidRPr="002B67D0">
              <w:rPr>
                <w:rFonts w:ascii="Times New Roman" w:hAnsi="Times New Roman"/>
                <w:lang w:eastAsia="ru-RU"/>
              </w:rPr>
              <w:t xml:space="preserve"> (переулок)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проезд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0-1,0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Хозяйственный проезд, скотопрогон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  <w:p w:rsidR="00A864FF" w:rsidRPr="002B67D0" w:rsidRDefault="00A864FF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noBreakHyphen/>
            </w:r>
          </w:p>
        </w:tc>
      </w:tr>
    </w:tbl>
    <w:p w:rsidR="0027603C" w:rsidRDefault="0027603C" w:rsidP="002760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Глава </w:t>
      </w:r>
      <w:r w:rsidR="006E114B">
        <w:rPr>
          <w:rFonts w:ascii="Times New Roman" w:hAnsi="Times New Roman"/>
          <w:b/>
          <w:sz w:val="24"/>
          <w:szCs w:val="24"/>
          <w:lang w:val="en-US" w:eastAsia="ar-SA"/>
        </w:rPr>
        <w:t>9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инженерной инфраструктур</w:t>
      </w:r>
      <w:r>
        <w:rPr>
          <w:rFonts w:ascii="Times New Roman" w:hAnsi="Times New Roman"/>
          <w:b/>
          <w:sz w:val="24"/>
          <w:szCs w:val="24"/>
          <w:lang w:eastAsia="ar-SA"/>
        </w:rPr>
        <w:t>ой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A1379A">
        <w:rPr>
          <w:rFonts w:ascii="Times New Roman" w:hAnsi="Times New Roman"/>
          <w:kern w:val="36"/>
          <w:sz w:val="24"/>
          <w:szCs w:val="24"/>
          <w:lang w:eastAsia="ru-RU"/>
        </w:rPr>
        <w:t>нужды населения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5040"/>
      </w:tblGrid>
      <w:tr w:rsidR="0027603C" w:rsidRPr="00690D93" w:rsidTr="00A746E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pStyle w:val="afb"/>
              <w:suppressAutoHyphens/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Удельное хозяйственно-питьевое</w:t>
            </w:r>
          </w:p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водопотребление в населенных пунктах</w:t>
            </w:r>
          </w:p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 xml:space="preserve">на одного жителя </w:t>
            </w:r>
            <w:proofErr w:type="gramStart"/>
            <w:r w:rsidRPr="00690D93">
              <w:rPr>
                <w:rFonts w:ascii="Times New Roman" w:hAnsi="Times New Roman"/>
                <w:b/>
                <w:bCs/>
                <w:lang w:eastAsia="ru-RU"/>
              </w:rPr>
              <w:t>среднесуточное</w:t>
            </w:r>
            <w:proofErr w:type="gramEnd"/>
            <w:r w:rsidRPr="00690D93">
              <w:rPr>
                <w:rFonts w:ascii="Times New Roman" w:hAnsi="Times New Roman"/>
                <w:b/>
                <w:bCs/>
                <w:lang w:eastAsia="ru-RU"/>
              </w:rPr>
              <w:t xml:space="preserve"> (за год), л/</w:t>
            </w:r>
            <w:proofErr w:type="spellStart"/>
            <w:r w:rsidRPr="00690D93">
              <w:rPr>
                <w:rFonts w:ascii="Times New Roman" w:hAnsi="Times New Roman"/>
                <w:b/>
                <w:bCs/>
                <w:lang w:eastAsia="ru-RU"/>
              </w:rPr>
              <w:t>сут</w:t>
            </w:r>
            <w:proofErr w:type="spellEnd"/>
            <w:r w:rsidRPr="00690D9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27603C" w:rsidRPr="002B67D0" w:rsidTr="00A746E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125 - 160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2B67D0">
              <w:rPr>
                <w:rFonts w:ascii="Times New Roman" w:hAnsi="Times New Roman"/>
                <w:spacing w:val="-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160 - 230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hAnsi="Times New Roman"/>
                <w:spacing w:val="-3"/>
                <w:lang w:eastAsia="ru-RU"/>
              </w:rPr>
            </w:pPr>
            <w:r w:rsidRPr="002B67D0">
              <w:rPr>
                <w:rFonts w:ascii="Times New Roman" w:hAnsi="Times New Roman"/>
                <w:spacing w:val="-3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230 - 350</w:t>
            </w:r>
          </w:p>
        </w:tc>
      </w:tr>
    </w:tbl>
    <w:p w:rsidR="0027603C" w:rsidRPr="002B67D0" w:rsidRDefault="0027603C" w:rsidP="0027603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eastAsia="ru-RU"/>
        </w:rPr>
      </w:pPr>
    </w:p>
    <w:p w:rsidR="0027603C" w:rsidRPr="00A1379A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0"/>
          <w:u w:val="single"/>
          <w:lang w:eastAsia="ru-RU"/>
        </w:rPr>
      </w:pPr>
      <w:r w:rsidRPr="00A1379A">
        <w:rPr>
          <w:rFonts w:ascii="Times New Roman" w:hAnsi="Times New Roman"/>
          <w:bCs/>
          <w:spacing w:val="40"/>
          <w:u w:val="single"/>
          <w:lang w:eastAsia="ru-RU"/>
        </w:rPr>
        <w:t>Примечания: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2B67D0">
        <w:rPr>
          <w:rFonts w:ascii="Times New Roman" w:hAnsi="Times New Roman"/>
          <w:lang w:eastAsia="ru-RU"/>
        </w:rPr>
        <w:t>сут</w:t>
      </w:r>
      <w:proofErr w:type="spellEnd"/>
      <w:r w:rsidRPr="002B67D0">
        <w:rPr>
          <w:rFonts w:ascii="Times New Roman" w:hAnsi="Times New Roman"/>
          <w:lang w:eastAsia="ru-RU"/>
        </w:rPr>
        <w:t>.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27603C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2B67D0">
        <w:rPr>
          <w:rFonts w:ascii="Times New Roman" w:hAnsi="Times New Roman"/>
          <w:lang w:eastAsia="ru-RU"/>
        </w:rPr>
        <w:sym w:font="Symbol" w:char="F025"/>
      </w:r>
      <w:r w:rsidRPr="002B67D0">
        <w:rPr>
          <w:rFonts w:ascii="Times New Roman" w:hAnsi="Times New Roman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Расчетные показатели водопотребления в целом на 1 жителя допускается принимать: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для сельских населенных пунктов: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2017 г. – 125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2025 г. – 150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Default="0027603C" w:rsidP="0027603C">
      <w:pPr>
        <w:pStyle w:val="afb"/>
        <w:suppressAutoHyphens/>
        <w:ind w:left="142" w:firstLine="425"/>
        <w:rPr>
          <w:rFonts w:ascii="Times New Roman" w:hAnsi="Times New Roman"/>
          <w:lang w:eastAsia="ar-SA"/>
        </w:rPr>
      </w:pPr>
      <w:r w:rsidRPr="00A1379A">
        <w:rPr>
          <w:rFonts w:ascii="Times New Roman" w:hAnsi="Times New Roman"/>
          <w:lang w:eastAsia="ar-SA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CC587D" w:rsidRPr="00A1379A" w:rsidRDefault="00CC587D" w:rsidP="0027603C">
      <w:pPr>
        <w:pStyle w:val="afb"/>
        <w:suppressAutoHyphens/>
        <w:ind w:left="142" w:firstLine="425"/>
        <w:rPr>
          <w:rFonts w:ascii="Times New Roman" w:hAnsi="Times New Roman"/>
          <w:lang w:eastAsia="ar-SA"/>
        </w:rPr>
      </w:pP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</w:t>
      </w:r>
      <w:r w:rsidRPr="000419F9">
        <w:rPr>
          <w:rFonts w:ascii="Times New Roman" w:hAnsi="Times New Roman"/>
          <w:sz w:val="24"/>
          <w:szCs w:val="24"/>
          <w:lang w:eastAsia="ar-SA"/>
        </w:rPr>
        <w:t>×</w:t>
      </w:r>
      <w:r w:rsidRPr="00A1379A">
        <w:rPr>
          <w:rFonts w:ascii="Times New Roman" w:hAnsi="Times New Roman"/>
          <w:sz w:val="24"/>
          <w:szCs w:val="24"/>
          <w:lang w:eastAsia="ar-SA"/>
        </w:rPr>
        <w:t>10 м.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lastRenderedPageBreak/>
        <w:t>Размеры земельных участков для станций водоочистки в зависимости от их производительности, тыс.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A1379A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 xml:space="preserve">, следует принимать по проекту, но не более, </w:t>
      </w:r>
      <w:proofErr w:type="gramStart"/>
      <w:r w:rsidRPr="00A1379A">
        <w:rPr>
          <w:rFonts w:ascii="Times New Roman" w:hAnsi="Times New Roman"/>
          <w:sz w:val="24"/>
          <w:szCs w:val="24"/>
          <w:lang w:eastAsia="ar-SA"/>
        </w:rPr>
        <w:t>га</w:t>
      </w:r>
      <w:proofErr w:type="gramEnd"/>
      <w:r w:rsidRPr="00A1379A">
        <w:rPr>
          <w:rFonts w:ascii="Times New Roman" w:hAnsi="Times New Roman"/>
          <w:sz w:val="24"/>
          <w:szCs w:val="24"/>
          <w:lang w:eastAsia="ar-SA"/>
        </w:rPr>
        <w:t>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до 0,1 – 0,1;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0,1 до 0,2 – 0,25;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0,2 до 0,4 – 0,4;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0,4 до 0,8 – 1;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0,8 до 12 – 2;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12 до 32 – 3;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32 до 80 – 4;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80 до 125 – 6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Pr="002845F1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2B67D0">
        <w:rPr>
          <w:rFonts w:ascii="Times New Roman" w:hAnsi="Times New Roman"/>
          <w:bCs/>
          <w:kern w:val="36"/>
          <w:sz w:val="24"/>
          <w:szCs w:val="24"/>
          <w:lang w:eastAsia="ru-RU"/>
        </w:rPr>
        <w:t>Расчетные показатели расхода воды потребителями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5"/>
        <w:gridCol w:w="1767"/>
        <w:gridCol w:w="1232"/>
        <w:gridCol w:w="1957"/>
      </w:tblGrid>
      <w:tr w:rsidR="0027603C" w:rsidRPr="002B67D0" w:rsidTr="00690D93">
        <w:trPr>
          <w:jc w:val="center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9B3DED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Измеритель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690D93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Нормы </w:t>
            </w:r>
            <w:r w:rsidR="0027603C" w:rsidRPr="00690D93">
              <w:rPr>
                <w:rFonts w:ascii="Times New Roman" w:hAnsi="Times New Roman"/>
                <w:b/>
                <w:lang w:eastAsia="ru-RU"/>
              </w:rPr>
              <w:t>расхода воды</w:t>
            </w:r>
          </w:p>
          <w:p w:rsidR="0027603C" w:rsidRPr="00690D93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 xml:space="preserve">(в том числе горячей), </w:t>
            </w:r>
            <w:proofErr w:type="gramStart"/>
            <w:r w:rsidRPr="00690D93">
              <w:rPr>
                <w:rFonts w:ascii="Times New Roman" w:hAnsi="Times New Roman"/>
                <w:b/>
                <w:lang w:eastAsia="ru-RU"/>
              </w:rPr>
              <w:t>л</w:t>
            </w:r>
            <w:proofErr w:type="gramEnd"/>
          </w:p>
        </w:tc>
      </w:tr>
      <w:tr w:rsidR="0027603C" w:rsidRPr="002B67D0" w:rsidTr="00690D93">
        <w:trPr>
          <w:trHeight w:val="520"/>
          <w:jc w:val="center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в средние сутки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в сутки наибольшего водопотребления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Жилые дома квартирного типа: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газоснабжением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дневным пребыванием детей: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ребенок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ребенок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105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Административные здания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работающий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 xml:space="preserve">1 учащийся и 1 </w:t>
            </w:r>
            <w:r w:rsidRPr="002B67D0">
              <w:rPr>
                <w:rFonts w:ascii="Times New Roman" w:hAnsi="Times New Roman"/>
                <w:spacing w:val="-4"/>
                <w:lang w:eastAsia="ru-RU"/>
              </w:rPr>
              <w:t>преподаватель</w:t>
            </w:r>
            <w:r w:rsidRPr="002B67D0">
              <w:rPr>
                <w:rFonts w:ascii="Times New Roman" w:hAnsi="Times New Roman"/>
                <w:lang w:eastAsia="ru-RU"/>
              </w:rPr>
              <w:t xml:space="preserve"> в смену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</w:t>
            </w: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11,5</w:t>
            </w: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То же, с продленным днем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14</w:t>
            </w:r>
          </w:p>
        </w:tc>
      </w:tr>
    </w:tbl>
    <w:p w:rsidR="0027603C" w:rsidRPr="002845F1" w:rsidRDefault="0027603C" w:rsidP="0027603C">
      <w:pPr>
        <w:pStyle w:val="afb"/>
        <w:widowControl w:val="0"/>
        <w:spacing w:before="120"/>
        <w:ind w:left="426" w:firstLine="0"/>
        <w:rPr>
          <w:rFonts w:ascii="Times New Roman" w:hAnsi="Times New Roman"/>
          <w:spacing w:val="40"/>
          <w:u w:val="single"/>
          <w:lang w:eastAsia="ru-RU"/>
        </w:rPr>
      </w:pPr>
      <w:r w:rsidRPr="002845F1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27603C" w:rsidRPr="002845F1" w:rsidRDefault="0027603C" w:rsidP="0027603C">
      <w:pPr>
        <w:pStyle w:val="afb"/>
        <w:widowControl w:val="0"/>
        <w:tabs>
          <w:tab w:val="left" w:pos="851"/>
        </w:tabs>
        <w:ind w:left="284" w:firstLine="283"/>
        <w:rPr>
          <w:rFonts w:ascii="Times New Roman" w:hAnsi="Times New Roman"/>
          <w:lang w:eastAsia="ru-RU"/>
        </w:rPr>
      </w:pPr>
      <w:proofErr w:type="gramStart"/>
      <w:r w:rsidRPr="002845F1">
        <w:rPr>
          <w:rFonts w:ascii="Times New Roman" w:hAnsi="Times New Roman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в средние сутки приведены для выполнения технико-экономических сравнений вариантов.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27603C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 xml:space="preserve">Норма расхода воды на поливку установлена из расчета одной поливки. Количество поливок в </w:t>
      </w:r>
      <w:r w:rsidRPr="002845F1">
        <w:rPr>
          <w:rFonts w:ascii="Times New Roman" w:hAnsi="Times New Roman"/>
          <w:lang w:eastAsia="ru-RU"/>
        </w:rPr>
        <w:lastRenderedPageBreak/>
        <w:t>сутки следует принимать в зависимости от климатических условий.</w:t>
      </w:r>
    </w:p>
    <w:p w:rsidR="0027603C" w:rsidRDefault="0027603C" w:rsidP="0027603C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2845F1">
        <w:rPr>
          <w:rFonts w:ascii="Times New Roman" w:hAnsi="Times New Roman"/>
          <w:sz w:val="24"/>
          <w:szCs w:val="24"/>
          <w:lang w:eastAsia="ar-SA"/>
        </w:rPr>
        <w:t xml:space="preserve">Укрупненные показатели электрической нагрузки </w:t>
      </w:r>
      <w:proofErr w:type="spellStart"/>
      <w:r w:rsidRPr="002845F1">
        <w:rPr>
          <w:rFonts w:ascii="Times New Roman" w:hAnsi="Times New Roman"/>
          <w:sz w:val="24"/>
          <w:szCs w:val="24"/>
          <w:lang w:eastAsia="ar-SA"/>
        </w:rPr>
        <w:t>электропри</w:t>
      </w:r>
      <w:r w:rsidR="00236369">
        <w:rPr>
          <w:rFonts w:ascii="Times New Roman" w:hAnsi="Times New Roman"/>
          <w:sz w:val="24"/>
          <w:szCs w:val="24"/>
          <w:lang w:eastAsia="ar-SA"/>
        </w:rPr>
        <w:t>ё</w:t>
      </w:r>
      <w:r w:rsidRPr="002845F1">
        <w:rPr>
          <w:rFonts w:ascii="Times New Roman" w:hAnsi="Times New Roman"/>
          <w:sz w:val="24"/>
          <w:szCs w:val="24"/>
          <w:lang w:eastAsia="ar-SA"/>
        </w:rPr>
        <w:t>мников</w:t>
      </w:r>
      <w:proofErr w:type="spellEnd"/>
      <w:r>
        <w:rPr>
          <w:rFonts w:ascii="Times New Roman" w:hAnsi="Times New Roman"/>
          <w:b/>
          <w:lang w:eastAsia="ru-RU"/>
        </w:rPr>
        <w:t>:</w:t>
      </w:r>
      <w:r w:rsidRPr="002845F1">
        <w:rPr>
          <w:rFonts w:ascii="Times New Roman" w:hAnsi="Times New Roman"/>
          <w:b/>
          <w:lang w:eastAsia="ru-RU"/>
        </w:rPr>
        <w:t xml:space="preserve"> </w:t>
      </w:r>
    </w:p>
    <w:tbl>
      <w:tblPr>
        <w:tblW w:w="9322" w:type="dxa"/>
        <w:jc w:val="center"/>
        <w:tblInd w:w="-203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75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27603C" w:rsidRPr="002845F1" w:rsidTr="00B727CB">
        <w:trPr>
          <w:cantSplit/>
          <w:jc w:val="center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Удельная расчетная электрическая нагрузка, кВт/квартира,</w:t>
            </w:r>
          </w:p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при количестве квартир</w:t>
            </w:r>
          </w:p>
        </w:tc>
      </w:tr>
      <w:tr w:rsidR="0027603C" w:rsidRPr="002845F1" w:rsidTr="00B727CB">
        <w:trPr>
          <w:cantSplit/>
          <w:jc w:val="center"/>
        </w:trPr>
        <w:tc>
          <w:tcPr>
            <w:tcW w:w="44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Квартиры с плитами: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- на природном газе*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1,2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 xml:space="preserve">- на сжиженном газе (в </w:t>
            </w:r>
            <w:r w:rsidRPr="002B67D0">
              <w:rPr>
                <w:rFonts w:ascii="Times New Roman" w:hAnsi="Times New Roman"/>
                <w:spacing w:val="-2"/>
                <w:lang w:eastAsia="ru-RU"/>
              </w:rPr>
              <w:t>том числе при групповых</w:t>
            </w:r>
            <w:r w:rsidRPr="002B67D0">
              <w:rPr>
                <w:rFonts w:ascii="Times New Roman" w:hAnsi="Times New Roman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1,4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- электрическими, мощностью 8,5 кВт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</w:tr>
    </w:tbl>
    <w:p w:rsidR="0027603C" w:rsidRPr="00D91062" w:rsidRDefault="0027603C" w:rsidP="0027603C">
      <w:pPr>
        <w:pStyle w:val="afb"/>
        <w:spacing w:before="120"/>
        <w:ind w:left="568" w:firstLine="0"/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* В зданиях по типовым проектам.</w:t>
      </w:r>
    </w:p>
    <w:p w:rsidR="0027603C" w:rsidRPr="00D91062" w:rsidRDefault="0027603C" w:rsidP="0027603C">
      <w:pPr>
        <w:pStyle w:val="afb"/>
        <w:ind w:left="567" w:firstLine="0"/>
        <w:rPr>
          <w:rFonts w:ascii="Times New Roman" w:hAnsi="Times New Roman"/>
          <w:spacing w:val="40"/>
          <w:u w:val="single"/>
          <w:lang w:eastAsia="ru-RU"/>
        </w:rPr>
      </w:pPr>
      <w:r w:rsidRPr="00D91062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spacing w:val="-2"/>
          <w:lang w:eastAsia="ru-RU"/>
        </w:rPr>
        <w:t>Удельные расчетные нагрузки для числа квартир, не указанного в таблице, определяются</w:t>
      </w:r>
      <w:r w:rsidRPr="00D91062">
        <w:rPr>
          <w:rFonts w:ascii="Times New Roman" w:hAnsi="Times New Roman"/>
          <w:lang w:eastAsia="ru-RU"/>
        </w:rPr>
        <w:t xml:space="preserve"> путем интерполяции.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приведены для квартир средней общей площадью 70 м</w:t>
      </w:r>
      <w:proofErr w:type="gramStart"/>
      <w:r w:rsidRPr="00D91062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D91062">
        <w:rPr>
          <w:rFonts w:ascii="Times New Roman" w:hAnsi="Times New Roman"/>
          <w:lang w:eastAsia="ru-RU"/>
        </w:rPr>
        <w:t xml:space="preserve"> (квартиры от 35 до 90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типовым проектам и 150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 xml:space="preserve"> (квартиры от 100 до 300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индивидуальным проектам с квартирами повышенной комфортности.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 xml:space="preserve">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91062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D91062">
        <w:rPr>
          <w:rFonts w:ascii="Times New Roman" w:hAnsi="Times New Roman"/>
          <w:lang w:eastAsia="ru-RU"/>
        </w:rPr>
        <w:t xml:space="preserve"> и бытовых кондиционеров (кроме элитных квартир).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27603C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Нагрузка иллюминации мощностью до 10 кВт в расчетной нагрузке на вводе в здание учитываться не должна.</w:t>
      </w:r>
    </w:p>
    <w:p w:rsidR="0027603C" w:rsidRPr="00BA2C99" w:rsidRDefault="0027603C" w:rsidP="0027603C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Default="0027603C" w:rsidP="0027603C">
      <w:pPr>
        <w:pStyle w:val="afb"/>
        <w:widowControl w:val="0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BA2C99">
        <w:rPr>
          <w:rFonts w:ascii="Times New Roman" w:hAnsi="Times New Roman"/>
          <w:sz w:val="24"/>
          <w:szCs w:val="24"/>
          <w:lang w:eastAsia="ru-RU"/>
        </w:rPr>
        <w:t xml:space="preserve">Удельная расчетная электрическая нагрузка </w:t>
      </w:r>
      <w:proofErr w:type="spellStart"/>
      <w:r w:rsidRPr="00BA2C99">
        <w:rPr>
          <w:rFonts w:ascii="Times New Roman" w:hAnsi="Times New Roman"/>
          <w:sz w:val="24"/>
          <w:szCs w:val="24"/>
          <w:lang w:eastAsia="ru-RU"/>
        </w:rPr>
        <w:t>электропри</w:t>
      </w:r>
      <w:r w:rsidR="00236369">
        <w:rPr>
          <w:rFonts w:ascii="Times New Roman" w:hAnsi="Times New Roman"/>
          <w:sz w:val="24"/>
          <w:szCs w:val="24"/>
          <w:lang w:eastAsia="ru-RU"/>
        </w:rPr>
        <w:t>ё</w:t>
      </w:r>
      <w:r w:rsidRPr="00BA2C99">
        <w:rPr>
          <w:rFonts w:ascii="Times New Roman" w:hAnsi="Times New Roman"/>
          <w:sz w:val="24"/>
          <w:szCs w:val="24"/>
          <w:lang w:eastAsia="ru-RU"/>
        </w:rPr>
        <w:t>мников</w:t>
      </w:r>
      <w:proofErr w:type="spellEnd"/>
      <w:r w:rsidRPr="00BA2C99">
        <w:rPr>
          <w:rFonts w:ascii="Times New Roman" w:hAnsi="Times New Roman"/>
          <w:sz w:val="24"/>
          <w:szCs w:val="24"/>
          <w:lang w:eastAsia="ru-RU"/>
        </w:rPr>
        <w:t xml:space="preserve"> коттеджей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7603C" w:rsidRPr="00BA2C99" w:rsidRDefault="0027603C" w:rsidP="0027603C">
      <w:pPr>
        <w:pStyle w:val="afb"/>
        <w:widowControl w:val="0"/>
        <w:tabs>
          <w:tab w:val="left" w:pos="993"/>
        </w:tabs>
        <w:ind w:left="568" w:firstLine="0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4"/>
        <w:gridCol w:w="628"/>
        <w:gridCol w:w="622"/>
        <w:gridCol w:w="623"/>
        <w:gridCol w:w="623"/>
        <w:gridCol w:w="622"/>
        <w:gridCol w:w="623"/>
        <w:gridCol w:w="623"/>
        <w:gridCol w:w="630"/>
        <w:gridCol w:w="630"/>
        <w:gridCol w:w="630"/>
      </w:tblGrid>
      <w:tr w:rsidR="0027603C" w:rsidRPr="002B67D0" w:rsidTr="00A746E8">
        <w:trPr>
          <w:cantSplit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690D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7D0">
              <w:rPr>
                <w:rFonts w:ascii="Times New Roman" w:hAnsi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2B67D0" w:rsidRDefault="0027603C" w:rsidP="00690D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b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1-3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плитами на природном газе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22,3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27603C" w:rsidRPr="002B67D0" w:rsidTr="00A746E8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5,5</w:t>
            </w:r>
          </w:p>
        </w:tc>
      </w:tr>
    </w:tbl>
    <w:p w:rsidR="00CC587D" w:rsidRPr="00583FAA" w:rsidRDefault="00CC587D" w:rsidP="0027603C">
      <w:pPr>
        <w:pStyle w:val="afb"/>
        <w:widowControl w:val="0"/>
        <w:spacing w:before="120"/>
        <w:ind w:left="568" w:firstLine="0"/>
        <w:rPr>
          <w:rFonts w:ascii="Times New Roman" w:hAnsi="Times New Roman"/>
          <w:spacing w:val="40"/>
          <w:sz w:val="16"/>
          <w:szCs w:val="16"/>
          <w:u w:val="single"/>
          <w:lang w:eastAsia="ru-RU"/>
        </w:rPr>
      </w:pPr>
    </w:p>
    <w:p w:rsidR="0027603C" w:rsidRPr="00BA2C99" w:rsidRDefault="0027603C" w:rsidP="0027603C">
      <w:pPr>
        <w:pStyle w:val="afb"/>
        <w:widowControl w:val="0"/>
        <w:spacing w:before="120"/>
        <w:ind w:left="568" w:firstLine="0"/>
        <w:rPr>
          <w:rFonts w:ascii="Times New Roman" w:hAnsi="Times New Roman"/>
          <w:spacing w:val="40"/>
          <w:u w:val="single"/>
          <w:lang w:eastAsia="ru-RU"/>
        </w:rPr>
      </w:pPr>
      <w:r w:rsidRPr="00BA2C99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spacing w:val="-2"/>
          <w:lang w:eastAsia="ru-RU"/>
        </w:rPr>
        <w:t>Удельные расчетные нагрузки для числа коттеджей, не указанного в таблице, определяются</w:t>
      </w:r>
      <w:r w:rsidRPr="00BA2C99">
        <w:rPr>
          <w:rFonts w:ascii="Times New Roman" w:hAnsi="Times New Roman"/>
          <w:lang w:eastAsia="ru-RU"/>
        </w:rPr>
        <w:t xml:space="preserve"> путем интерполяции.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приведены для коттеджей общей площадью от 150 до 600 м</w:t>
      </w:r>
      <w:proofErr w:type="gramStart"/>
      <w:r w:rsidRPr="00BA2C99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BA2C99">
        <w:rPr>
          <w:rFonts w:ascii="Times New Roman" w:hAnsi="Times New Roman"/>
          <w:lang w:eastAsia="ru-RU"/>
        </w:rPr>
        <w:t>.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для коттеджей общей площадью до 150 м</w:t>
      </w:r>
      <w:proofErr w:type="gramStart"/>
      <w:r w:rsidRPr="00BA2C99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BA2C99">
        <w:rPr>
          <w:rFonts w:ascii="Times New Roman" w:hAnsi="Times New Roman"/>
          <w:lang w:eastAsia="ru-RU"/>
        </w:rPr>
        <w:t xml:space="preserve"> без электрической  сауны определяются по таблице </w:t>
      </w:r>
      <w:r w:rsidRPr="00BA2C99">
        <w:rPr>
          <w:rFonts w:ascii="Times New Roman" w:hAnsi="Times New Roman"/>
          <w:lang w:val="en-US" w:eastAsia="ru-RU"/>
        </w:rPr>
        <w:t>I</w:t>
      </w:r>
      <w:r w:rsidRPr="00BA2C99">
        <w:rPr>
          <w:rFonts w:ascii="Times New Roman" w:hAnsi="Times New Roman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lastRenderedPageBreak/>
        <w:t xml:space="preserve">Удельные расчетные нагрузки не учитывают применения в коттеджах электрического отопления и </w:t>
      </w:r>
      <w:proofErr w:type="spellStart"/>
      <w:r w:rsidRPr="00BA2C99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BA2C99">
        <w:rPr>
          <w:rFonts w:ascii="Times New Roman" w:hAnsi="Times New Roman"/>
          <w:lang w:eastAsia="ru-RU"/>
        </w:rPr>
        <w:t xml:space="preserve">. </w:t>
      </w:r>
    </w:p>
    <w:p w:rsidR="0027603C" w:rsidRPr="00EB422B" w:rsidRDefault="0027603C" w:rsidP="0027603C">
      <w:pPr>
        <w:pStyle w:val="afb"/>
        <w:widowControl w:val="0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ru-RU"/>
        </w:rPr>
        <w:t>Укрупненные удельные электрические нагрузки общественных зданий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6510"/>
        <w:gridCol w:w="1917"/>
        <w:gridCol w:w="1106"/>
      </w:tblGrid>
      <w:tr w:rsidR="0027603C" w:rsidRPr="009B3DED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9B3DE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9B3DED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Удельная нагрузка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7603C" w:rsidRPr="009B3DED" w:rsidTr="00A746E8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Продовольственные магазины</w:t>
            </w:r>
          </w:p>
        </w:tc>
      </w:tr>
      <w:tr w:rsidR="0027603C" w:rsidRPr="00EB422B" w:rsidTr="00A746E8">
        <w:trPr>
          <w:trHeight w:val="57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кВт/м</w:t>
            </w:r>
            <w:proofErr w:type="gramStart"/>
            <w:r w:rsidRPr="00EB422B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EB422B">
              <w:rPr>
                <w:rFonts w:ascii="Times New Roman" w:hAnsi="Times New Roman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0,23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27603C" w:rsidRPr="009B3DED" w:rsidTr="00A746E8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Общеобразовательные школы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0,15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0,46</w:t>
            </w:r>
          </w:p>
        </w:tc>
      </w:tr>
    </w:tbl>
    <w:p w:rsidR="0027603C" w:rsidRPr="00EB422B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27603C" w:rsidRPr="00EB422B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Расходы газа потребителями следует определять:</w:t>
      </w:r>
    </w:p>
    <w:p w:rsidR="0027603C" w:rsidRPr="00EB422B" w:rsidRDefault="0027603C" w:rsidP="0027603C">
      <w:pPr>
        <w:pStyle w:val="afb"/>
        <w:numPr>
          <w:ilvl w:val="2"/>
          <w:numId w:val="17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27603C" w:rsidRPr="00EB422B" w:rsidRDefault="0027603C" w:rsidP="0027603C">
      <w:pPr>
        <w:pStyle w:val="afb"/>
        <w:numPr>
          <w:ilvl w:val="2"/>
          <w:numId w:val="17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для существующего жилищно-коммунального сектора в соответствии со СНиП</w:t>
      </w:r>
      <w:r w:rsidR="000419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422B">
        <w:rPr>
          <w:rFonts w:ascii="Times New Roman" w:hAnsi="Times New Roman"/>
          <w:sz w:val="24"/>
          <w:szCs w:val="24"/>
          <w:lang w:eastAsia="ar-SA"/>
        </w:rPr>
        <w:t>42-01-2002.</w:t>
      </w:r>
    </w:p>
    <w:p w:rsidR="0027603C" w:rsidRPr="00EB422B" w:rsidRDefault="0027603C" w:rsidP="0027603C">
      <w:pPr>
        <w:pStyle w:val="afb"/>
        <w:numPr>
          <w:ilvl w:val="3"/>
          <w:numId w:val="19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проектировании укрупненный показатель потребления газа,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>/год на 1 чел., при теплоте сгорания газа 34 МДж/м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 xml:space="preserve"> (8000 ккал/м3) допускается принимать: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наличии централизованного горячего водоснабжения – 120;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горячем водоснабжении от газовых водонагревателей – 300;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– 18;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(в сельских населенных пунктах) – 220.</w:t>
      </w:r>
    </w:p>
    <w:p w:rsidR="0027603C" w:rsidRPr="003721AD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</w:t>
      </w:r>
    </w:p>
    <w:p w:rsidR="0027603C" w:rsidRPr="00DE0674" w:rsidRDefault="0027603C" w:rsidP="0027603C">
      <w:pPr>
        <w:pStyle w:val="afb"/>
        <w:numPr>
          <w:ilvl w:val="3"/>
          <w:numId w:val="8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Ориентировочные размеры </w:t>
      </w:r>
      <w:r>
        <w:rPr>
          <w:rFonts w:ascii="Times New Roman" w:hAnsi="Times New Roman"/>
          <w:bCs/>
          <w:sz w:val="24"/>
          <w:szCs w:val="24"/>
        </w:rPr>
        <w:t xml:space="preserve">СЗЗ </w:t>
      </w:r>
      <w:r w:rsidRPr="00DE0674">
        <w:rPr>
          <w:rFonts w:ascii="Times New Roman" w:hAnsi="Times New Roman"/>
          <w:bCs/>
          <w:sz w:val="24"/>
          <w:szCs w:val="24"/>
        </w:rPr>
        <w:t>составля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DE0674">
        <w:rPr>
          <w:rFonts w:ascii="Times New Roman" w:hAnsi="Times New Roman"/>
          <w:bCs/>
          <w:sz w:val="24"/>
          <w:szCs w:val="24"/>
        </w:rPr>
        <w:t>т: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тепловых электростанций (ТЭС) эквивалентной электрической мощностью 600 МВт и выше: 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использующие в качестве топлива уголь и мазут – 1000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500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от ТЭЦ и районных котельных тепловой мощностью 200 Гкал и выше: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работающих на угольном и мазутном топливе – 500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300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золоотвалов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ТЭС – 300 м.</w:t>
      </w:r>
    </w:p>
    <w:p w:rsidR="0027603C" w:rsidRPr="00DE0674" w:rsidRDefault="0027603C" w:rsidP="0027603C">
      <w:pPr>
        <w:pStyle w:val="afb"/>
        <w:numPr>
          <w:ilvl w:val="3"/>
          <w:numId w:val="21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27603C" w:rsidRPr="00583FAA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bCs/>
          <w:sz w:val="24"/>
          <w:szCs w:val="24"/>
        </w:rPr>
        <w:t>Размеры земельных участков и санитарно-защитных зон предприятий и сооружений по обезвреживанию и переработке коммунальных отх</w:t>
      </w:r>
      <w:r>
        <w:rPr>
          <w:rFonts w:ascii="Times New Roman" w:hAnsi="Times New Roman"/>
          <w:bCs/>
          <w:sz w:val="24"/>
          <w:szCs w:val="24"/>
        </w:rPr>
        <w:t>одов следует принимать не менее:</w:t>
      </w:r>
    </w:p>
    <w:p w:rsidR="00583FAA" w:rsidRDefault="00583FAA" w:rsidP="00583FAA">
      <w:pPr>
        <w:pStyle w:val="afb"/>
        <w:tabs>
          <w:tab w:val="left" w:pos="851"/>
          <w:tab w:val="left" w:pos="993"/>
        </w:tabs>
        <w:suppressAutoHyphens/>
        <w:spacing w:before="120" w:after="120"/>
        <w:ind w:left="425" w:firstLine="0"/>
        <w:rPr>
          <w:rFonts w:ascii="Times New Roman" w:hAnsi="Times New Roman"/>
          <w:bCs/>
          <w:sz w:val="24"/>
          <w:szCs w:val="24"/>
        </w:rPr>
      </w:pPr>
    </w:p>
    <w:p w:rsidR="00583FAA" w:rsidRPr="003721AD" w:rsidRDefault="00583FAA" w:rsidP="00583FAA">
      <w:pPr>
        <w:pStyle w:val="afb"/>
        <w:tabs>
          <w:tab w:val="left" w:pos="851"/>
          <w:tab w:val="left" w:pos="993"/>
        </w:tabs>
        <w:suppressAutoHyphens/>
        <w:spacing w:before="120" w:after="120"/>
        <w:ind w:left="425" w:firstLine="0"/>
        <w:rPr>
          <w:rFonts w:ascii="Times New Roman" w:hAnsi="Times New Roman"/>
          <w:b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60"/>
        <w:gridCol w:w="3552"/>
        <w:gridCol w:w="2213"/>
      </w:tblGrid>
      <w:tr w:rsidR="0027603C" w:rsidRPr="009B3DED" w:rsidTr="00A746E8">
        <w:trPr>
          <w:trHeight w:val="56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Предприятия и сооружения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9B3DED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9B3DE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Полигоны*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7603C" w:rsidRPr="002B67D0" w:rsidTr="00A746E8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27603C" w:rsidRPr="003721AD" w:rsidRDefault="0027603C" w:rsidP="0027603C">
      <w:pPr>
        <w:pStyle w:val="afb"/>
        <w:adjustRightInd w:val="0"/>
        <w:ind w:left="142" w:firstLine="426"/>
        <w:rPr>
          <w:rFonts w:ascii="Times New Roman" w:hAnsi="Times New Roman"/>
          <w:bCs/>
        </w:rPr>
      </w:pPr>
      <w:r w:rsidRPr="003721AD">
        <w:rPr>
          <w:rFonts w:ascii="Times New Roman" w:hAnsi="Times New Roman"/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Курганской области.</w:t>
      </w:r>
    </w:p>
    <w:p w:rsidR="0027603C" w:rsidRPr="000419F9" w:rsidRDefault="0027603C" w:rsidP="0027603C">
      <w:pPr>
        <w:pStyle w:val="afb"/>
        <w:shd w:val="clear" w:color="auto" w:fill="FFFFFF"/>
        <w:autoSpaceDE w:val="0"/>
        <w:autoSpaceDN w:val="0"/>
        <w:adjustRightInd w:val="0"/>
        <w:ind w:left="568" w:firstLine="0"/>
        <w:rPr>
          <w:rFonts w:ascii="Times New Roman" w:hAnsi="Times New Roman"/>
          <w:b/>
          <w:bCs/>
          <w:sz w:val="16"/>
          <w:szCs w:val="16"/>
        </w:rPr>
      </w:pPr>
    </w:p>
    <w:p w:rsidR="0027603C" w:rsidRDefault="0027603C" w:rsidP="00CC587D">
      <w:pPr>
        <w:pStyle w:val="afb"/>
        <w:shd w:val="clear" w:color="auto" w:fill="FFFFFF"/>
        <w:autoSpaceDE w:val="0"/>
        <w:autoSpaceDN w:val="0"/>
        <w:adjustRightInd w:val="0"/>
        <w:ind w:left="568" w:firstLine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Глава </w:t>
      </w:r>
      <w:r w:rsidR="006E114B">
        <w:rPr>
          <w:rFonts w:ascii="Times New Roman" w:hAnsi="Times New Roman"/>
          <w:b/>
          <w:bCs/>
          <w:sz w:val="24"/>
          <w:szCs w:val="28"/>
          <w:lang w:val="en-US"/>
        </w:rPr>
        <w:t>10</w:t>
      </w:r>
      <w:r w:rsidRPr="003721AD">
        <w:rPr>
          <w:rFonts w:ascii="Times New Roman" w:hAnsi="Times New Roman"/>
          <w:b/>
          <w:bCs/>
          <w:sz w:val="24"/>
          <w:szCs w:val="28"/>
        </w:rPr>
        <w:t>. Расчетные показатели обеспеченности и интенсивности использования территорий зон специального назначения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27603C" w:rsidRPr="00F94FC9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Расстояния от объектов культурного наследия до транспортных и инженерных коммуникаций следует принимать, </w:t>
      </w:r>
      <w:proofErr w:type="gramStart"/>
      <w:r w:rsidRPr="003721AD">
        <w:rPr>
          <w:rFonts w:ascii="Times New Roman" w:hAnsi="Times New Roman"/>
          <w:sz w:val="24"/>
          <w:szCs w:val="28"/>
          <w:lang w:eastAsia="ru-RU"/>
        </w:rPr>
        <w:t>м</w:t>
      </w:r>
      <w:proofErr w:type="gramEnd"/>
      <w:r w:rsidRPr="003721AD">
        <w:rPr>
          <w:rFonts w:ascii="Times New Roman" w:hAnsi="Times New Roman"/>
          <w:sz w:val="24"/>
          <w:szCs w:val="28"/>
          <w:lang w:eastAsia="ru-RU"/>
        </w:rPr>
        <w:t>, не менее: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до проезжих частей магистралей скоростного и непрерывного движения: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в условиях сложного рельефа – 100; 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на плоском рельефе – 50;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до сетей водопровода, канализации и теплоснабжения (кроме разводящих) – 15;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до других подземных инженерных сетей – 5. 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9F9">
        <w:rPr>
          <w:rFonts w:ascii="Times New Roman" w:hAnsi="Times New Roman"/>
          <w:sz w:val="24"/>
          <w:szCs w:val="24"/>
          <w:u w:val="single"/>
          <w:lang w:eastAsia="ru-RU"/>
        </w:rPr>
        <w:t>Примечания: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 сокращать, но принимать, не менее: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- до </w:t>
      </w:r>
      <w:proofErr w:type="spellStart"/>
      <w:r w:rsidRPr="000419F9">
        <w:rPr>
          <w:rFonts w:ascii="Times New Roman" w:hAnsi="Times New Roman"/>
          <w:sz w:val="24"/>
          <w:szCs w:val="24"/>
          <w:lang w:eastAsia="ru-RU"/>
        </w:rPr>
        <w:t>водонесущих</w:t>
      </w:r>
      <w:proofErr w:type="spellEnd"/>
      <w:r w:rsidRPr="000419F9">
        <w:rPr>
          <w:rFonts w:ascii="Times New Roman" w:hAnsi="Times New Roman"/>
          <w:sz w:val="24"/>
          <w:szCs w:val="24"/>
          <w:lang w:eastAsia="ru-RU"/>
        </w:rPr>
        <w:t xml:space="preserve"> сетей – 5 м;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- не </w:t>
      </w:r>
      <w:proofErr w:type="spellStart"/>
      <w:r w:rsidRPr="000419F9">
        <w:rPr>
          <w:rFonts w:ascii="Times New Roman" w:hAnsi="Times New Roman"/>
          <w:sz w:val="24"/>
          <w:szCs w:val="24"/>
          <w:lang w:eastAsia="ru-RU"/>
        </w:rPr>
        <w:t>водонесущих</w:t>
      </w:r>
      <w:proofErr w:type="spellEnd"/>
      <w:r w:rsidRPr="000419F9">
        <w:rPr>
          <w:rFonts w:ascii="Times New Roman" w:hAnsi="Times New Roman"/>
          <w:sz w:val="24"/>
          <w:szCs w:val="24"/>
          <w:lang w:eastAsia="ru-RU"/>
        </w:rPr>
        <w:t xml:space="preserve"> – 2 м. 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27603C" w:rsidRPr="00F94FC9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Кладбища</w:t>
      </w:r>
      <w:r w:rsidRPr="000419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19F9">
        <w:rPr>
          <w:rFonts w:ascii="Times New Roman" w:hAnsi="Times New Roman"/>
          <w:sz w:val="24"/>
          <w:szCs w:val="24"/>
          <w:lang w:eastAsia="ru-RU"/>
        </w:rPr>
        <w:t>с погребением путем предания тела (останков) умершего земле (захоронение в</w:t>
      </w:r>
      <w:r w:rsidRPr="00F94FC9">
        <w:rPr>
          <w:rFonts w:ascii="Times New Roman" w:hAnsi="Times New Roman"/>
          <w:sz w:val="24"/>
          <w:szCs w:val="28"/>
          <w:lang w:eastAsia="ru-RU"/>
        </w:rPr>
        <w:t xml:space="preserve"> могилу, склеп) размещают на расстоянии:</w:t>
      </w:r>
    </w:p>
    <w:p w:rsidR="0027603C" w:rsidRPr="003721AD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721AD">
        <w:rPr>
          <w:rFonts w:ascii="Times New Roman" w:hAnsi="Times New Roman"/>
          <w:sz w:val="24"/>
          <w:szCs w:val="28"/>
          <w:lang w:eastAsia="ru-RU"/>
        </w:rPr>
        <w:t>500 м – при площади кладбища от 20 до 40 га (размещение кладбища размером территории более 40 га не допускается);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300 м – при площади кладбища от 10 до 20 га;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100 м – при площади кладбища 10 га и менее;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50 м – для сельских, закрытых кладбищ и мемориальных комплексов, кладбищ с погребением после кремации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27603C" w:rsidRPr="00182FE0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182FE0">
        <w:rPr>
          <w:rFonts w:ascii="Times New Roman" w:hAnsi="Times New Roman"/>
          <w:sz w:val="24"/>
          <w:szCs w:val="28"/>
          <w:lang w:eastAsia="ru-RU"/>
        </w:rPr>
        <w:t xml:space="preserve"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182FE0">
        <w:rPr>
          <w:rFonts w:ascii="Times New Roman" w:hAnsi="Times New Roman"/>
          <w:sz w:val="24"/>
          <w:szCs w:val="28"/>
          <w:lang w:eastAsia="ru-RU"/>
        </w:rPr>
        <w:t>водоисточника</w:t>
      </w:r>
      <w:proofErr w:type="spellEnd"/>
      <w:r w:rsidRPr="00182FE0">
        <w:rPr>
          <w:rFonts w:ascii="Times New Roman" w:hAnsi="Times New Roman"/>
          <w:sz w:val="24"/>
          <w:szCs w:val="28"/>
          <w:lang w:eastAsia="ru-RU"/>
        </w:rPr>
        <w:t xml:space="preserve"> и времени фильтрации;</w:t>
      </w:r>
    </w:p>
    <w:p w:rsidR="0027603C" w:rsidRPr="003721AD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9B3DED" w:rsidRPr="009B3DED" w:rsidRDefault="009B3DED" w:rsidP="009B3DED">
      <w:pPr>
        <w:suppressAutoHyphens/>
        <w:spacing w:after="0"/>
        <w:jc w:val="right"/>
        <w:outlineLvl w:val="5"/>
        <w:rPr>
          <w:rFonts w:ascii="Times New Roman" w:hAnsi="Times New Roman"/>
          <w:bCs/>
          <w:lang w:eastAsia="ar-SA"/>
        </w:rPr>
      </w:pPr>
      <w:r w:rsidRPr="009B3DED">
        <w:rPr>
          <w:rFonts w:ascii="Times New Roman" w:hAnsi="Times New Roman"/>
          <w:bCs/>
          <w:lang w:eastAsia="ar-SA"/>
        </w:rPr>
        <w:lastRenderedPageBreak/>
        <w:t>Приложение 1</w:t>
      </w:r>
    </w:p>
    <w:p w:rsid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</w:rPr>
      </w:pPr>
      <w:r w:rsidRPr="009B3DED">
        <w:rPr>
          <w:rFonts w:ascii="Times New Roman" w:hAnsi="Times New Roman"/>
          <w:bCs/>
          <w:lang w:eastAsia="ar-SA"/>
        </w:rPr>
        <w:t xml:space="preserve">к местным нормативам градостроительного проектирования </w:t>
      </w:r>
    </w:p>
    <w:p w:rsidR="0027603C" w:rsidRP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lang w:eastAsia="ar-SA"/>
        </w:rPr>
        <w:t xml:space="preserve">Пушкинского </w:t>
      </w:r>
      <w:r w:rsidRPr="009B3DED">
        <w:rPr>
          <w:rFonts w:ascii="Times New Roman" w:hAnsi="Times New Roman"/>
          <w:bCs/>
          <w:lang w:eastAsia="ar-SA"/>
        </w:rPr>
        <w:t xml:space="preserve">сельсовета </w:t>
      </w:r>
      <w:proofErr w:type="spellStart"/>
      <w:r w:rsidRPr="009B3DED">
        <w:rPr>
          <w:rFonts w:ascii="Times New Roman" w:hAnsi="Times New Roman"/>
          <w:bCs/>
          <w:lang w:eastAsia="ar-SA"/>
        </w:rPr>
        <w:t>Куртамышского</w:t>
      </w:r>
      <w:proofErr w:type="spellEnd"/>
      <w:r w:rsidRPr="009B3DED">
        <w:rPr>
          <w:rFonts w:ascii="Times New Roman" w:hAnsi="Times New Roman"/>
          <w:bCs/>
          <w:lang w:eastAsia="ar-SA"/>
        </w:rPr>
        <w:t xml:space="preserve"> района Курганской области</w:t>
      </w:r>
    </w:p>
    <w:p w:rsidR="009B3DED" w:rsidRPr="00006996" w:rsidRDefault="009B3DED" w:rsidP="009B3DED">
      <w:pPr>
        <w:suppressAutoHyphens/>
        <w:spacing w:before="240" w:after="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Pr="009619DC" w:rsidRDefault="0027603C" w:rsidP="0027603C">
      <w:pPr>
        <w:suppressAutoHyphens/>
        <w:spacing w:after="240" w:line="240" w:lineRule="auto"/>
        <w:ind w:firstLine="567"/>
        <w:jc w:val="center"/>
        <w:outlineLvl w:val="6"/>
        <w:rPr>
          <w:rFonts w:ascii="Times New Roman" w:hAnsi="Times New Roman"/>
          <w:b/>
          <w:sz w:val="26"/>
          <w:szCs w:val="26"/>
          <w:lang w:eastAsia="ar-SA"/>
        </w:rPr>
      </w:pPr>
      <w:r w:rsidRPr="009619DC">
        <w:rPr>
          <w:rFonts w:ascii="Times New Roman" w:hAnsi="Times New Roman"/>
          <w:b/>
          <w:sz w:val="26"/>
          <w:szCs w:val="26"/>
          <w:lang w:eastAsia="ar-SA"/>
        </w:rPr>
        <w:t>ОСНОВНЫЕ ПОНЯТИЯ И ТЕРМИНЫ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Градостроительная деятельность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Дорога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- путь сообщения на территории </w:t>
      </w:r>
      <w:r>
        <w:rPr>
          <w:rFonts w:ascii="Times New Roman" w:hAnsi="Times New Roman"/>
          <w:sz w:val="24"/>
          <w:szCs w:val="24"/>
          <w:lang w:eastAsia="ar-SA"/>
        </w:rPr>
        <w:t>населенного пункта</w:t>
      </w:r>
      <w:r w:rsidRPr="002B67D0">
        <w:rPr>
          <w:rFonts w:ascii="Times New Roman" w:hAnsi="Times New Roman"/>
          <w:sz w:val="24"/>
          <w:szCs w:val="24"/>
          <w:lang w:eastAsia="ar-SA"/>
        </w:rPr>
        <w:t>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67D0">
        <w:rPr>
          <w:rFonts w:ascii="Times New Roman" w:hAnsi="Times New Roman"/>
          <w:b/>
          <w:sz w:val="24"/>
          <w:szCs w:val="24"/>
          <w:lang w:eastAsia="ar-SA"/>
        </w:rPr>
        <w:t>Жилой дом блокированной застройки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Жилой район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Земельный участок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Зоны с особыми условиями использования территорий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2B67D0">
        <w:rPr>
          <w:rFonts w:ascii="Times New Roman" w:hAnsi="Times New Roman"/>
          <w:sz w:val="24"/>
          <w:szCs w:val="24"/>
          <w:lang w:eastAsia="ar-SA"/>
        </w:rPr>
        <w:t>водоохранные</w:t>
      </w:r>
      <w:proofErr w:type="spellEnd"/>
      <w:r w:rsidRPr="002B67D0">
        <w:rPr>
          <w:rFonts w:ascii="Times New Roman" w:hAnsi="Times New Roman"/>
          <w:sz w:val="24"/>
          <w:szCs w:val="24"/>
          <w:lang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67D0">
        <w:rPr>
          <w:rFonts w:ascii="Times New Roman" w:hAnsi="Times New Roman"/>
          <w:b/>
          <w:sz w:val="24"/>
          <w:szCs w:val="24"/>
          <w:lang w:eastAsia="ar-SA"/>
        </w:rPr>
        <w:t>Красные линии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Маломобильные группы населения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Многоквартирный жилой дом -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2B67D0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2B67D0">
        <w:rPr>
          <w:rFonts w:ascii="Times New Roman" w:hAnsi="Times New Roman"/>
          <w:sz w:val="24"/>
          <w:szCs w:val="24"/>
          <w:lang w:eastAsia="ar-SA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муниципальный район, городское или сельское поселение, городской округ.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Населенный пункт -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</w:t>
      </w:r>
      <w:r w:rsidRPr="002B67D0">
        <w:rPr>
          <w:rFonts w:ascii="Times New Roman" w:hAnsi="Times New Roman"/>
          <w:sz w:val="24"/>
          <w:szCs w:val="24"/>
          <w:lang w:eastAsia="ar-SA"/>
        </w:rPr>
        <w:lastRenderedPageBreak/>
        <w:t>относятся города, поселки городского типа, не отнесенные к категории городов, поселки, села, деревни, выселки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Объект индивидуального жилищного строительства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67D0">
        <w:rPr>
          <w:rFonts w:ascii="Times New Roman" w:hAnsi="Times New Roman"/>
          <w:b/>
          <w:sz w:val="24"/>
          <w:szCs w:val="24"/>
          <w:lang w:eastAsia="ar-SA"/>
        </w:rPr>
        <w:t>Озелененные территории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Охранная зона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Санитарно-защитная зона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Сельское поселение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67D0">
        <w:rPr>
          <w:rFonts w:ascii="Times New Roman" w:hAnsi="Times New Roman"/>
          <w:b/>
          <w:sz w:val="24"/>
          <w:szCs w:val="24"/>
          <w:lang w:eastAsia="ar-SA"/>
        </w:rPr>
        <w:t>Стоянка для автомобилей (автостоянка)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Строительство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Улица - </w:t>
      </w:r>
      <w:r w:rsidRPr="002B67D0">
        <w:rPr>
          <w:rFonts w:ascii="Times New Roman" w:hAnsi="Times New Roman"/>
          <w:sz w:val="24"/>
          <w:szCs w:val="24"/>
          <w:lang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9B3DED" w:rsidRPr="009B3DED" w:rsidRDefault="009B3DED" w:rsidP="009B3DED">
      <w:pPr>
        <w:suppressAutoHyphens/>
        <w:spacing w:after="0"/>
        <w:jc w:val="right"/>
        <w:outlineLvl w:val="5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lastRenderedPageBreak/>
        <w:t>Приложение 2</w:t>
      </w:r>
    </w:p>
    <w:p w:rsid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</w:rPr>
      </w:pPr>
      <w:r w:rsidRPr="009B3DED">
        <w:rPr>
          <w:rFonts w:ascii="Times New Roman" w:hAnsi="Times New Roman"/>
          <w:bCs/>
          <w:lang w:eastAsia="ar-SA"/>
        </w:rPr>
        <w:t xml:space="preserve">к местным нормативам градостроительного проектирования </w:t>
      </w:r>
      <w:r w:rsidRPr="009B3DED">
        <w:rPr>
          <w:rFonts w:ascii="Times New Roman" w:hAnsi="Times New Roman"/>
        </w:rPr>
        <w:t xml:space="preserve"> </w:t>
      </w:r>
    </w:p>
    <w:p w:rsidR="009B3DED" w:rsidRP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lang w:eastAsia="ar-SA"/>
        </w:rPr>
        <w:t xml:space="preserve">Пушкинского </w:t>
      </w:r>
      <w:r w:rsidRPr="009B3DED">
        <w:rPr>
          <w:rFonts w:ascii="Times New Roman" w:hAnsi="Times New Roman"/>
          <w:bCs/>
          <w:lang w:eastAsia="ar-SA"/>
        </w:rPr>
        <w:t xml:space="preserve">сельсовета </w:t>
      </w:r>
      <w:proofErr w:type="spellStart"/>
      <w:r w:rsidRPr="009B3DED">
        <w:rPr>
          <w:rFonts w:ascii="Times New Roman" w:hAnsi="Times New Roman"/>
          <w:bCs/>
          <w:lang w:eastAsia="ar-SA"/>
        </w:rPr>
        <w:t>Куртамышского</w:t>
      </w:r>
      <w:proofErr w:type="spellEnd"/>
      <w:r w:rsidRPr="009B3DED">
        <w:rPr>
          <w:rFonts w:ascii="Times New Roman" w:hAnsi="Times New Roman"/>
          <w:bCs/>
          <w:lang w:eastAsia="ar-SA"/>
        </w:rPr>
        <w:t xml:space="preserve"> района Курганской области</w:t>
      </w:r>
    </w:p>
    <w:p w:rsidR="009B3DED" w:rsidRDefault="009B3DED" w:rsidP="0027603C">
      <w:pPr>
        <w:suppressAutoHyphens/>
        <w:spacing w:before="240" w:after="240" w:line="240" w:lineRule="auto"/>
        <w:ind w:firstLine="567"/>
        <w:jc w:val="both"/>
        <w:outlineLvl w:val="6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9619DC" w:rsidRDefault="0027603C" w:rsidP="009B3DED">
      <w:pPr>
        <w:suppressAutoHyphens/>
        <w:spacing w:before="240" w:after="240" w:line="240" w:lineRule="auto"/>
        <w:ind w:firstLine="567"/>
        <w:jc w:val="center"/>
        <w:outlineLvl w:val="6"/>
        <w:rPr>
          <w:rFonts w:ascii="Times New Roman" w:hAnsi="Times New Roman"/>
          <w:b/>
          <w:sz w:val="26"/>
          <w:szCs w:val="26"/>
          <w:lang w:eastAsia="ar-SA"/>
        </w:rPr>
      </w:pPr>
      <w:r w:rsidRPr="009619DC">
        <w:rPr>
          <w:rFonts w:ascii="Times New Roman" w:hAnsi="Times New Roman"/>
          <w:b/>
          <w:sz w:val="26"/>
          <w:szCs w:val="26"/>
          <w:lang w:eastAsia="ar-SA"/>
        </w:rPr>
        <w:t>ПЕРЕЧЕНЬ ЗАКОНОДАТЕЛЬНЫХ И НОРМАТИВНЫХ ДОКУМЕНТОВ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Федеральные законы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Градостроительный кодекс Российской Федерации от 29 декабря 2004 г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ода </w:t>
      </w:r>
      <w:r w:rsidRPr="002B67D0">
        <w:rPr>
          <w:rFonts w:ascii="Times New Roman" w:hAnsi="Times New Roman"/>
          <w:sz w:val="24"/>
          <w:szCs w:val="24"/>
          <w:lang w:eastAsia="ar-SA"/>
        </w:rPr>
        <w:t>№ 190-ФЗ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Земельный кодекс Российской Федерации от 25 октября 2001 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№ 136-ФЗ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Жилищный кодекс Российско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й Федерации от 29 декабря 2004 года </w:t>
      </w:r>
      <w:r w:rsidRPr="002B67D0">
        <w:rPr>
          <w:rFonts w:ascii="Times New Roman" w:hAnsi="Times New Roman"/>
          <w:sz w:val="24"/>
          <w:szCs w:val="24"/>
          <w:lang w:eastAsia="ar-SA"/>
        </w:rPr>
        <w:t>№ 188-ФЗ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Строительные нормы и правила (СНиП)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III-10-75 Благоустройство территории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2.01.02-85* Противопожарные нормы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2.05.02-85 Автомобильные дороги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2.08.01-89* Жилые здания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3.05.04-85* Наружные сети и сооружения водоснабжения и канализации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3.06.03-85 Автомобильные дороги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21-01-97* Пожарная безопасность зданий и сооружений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23-01-99* Строительная климатология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Своды правил по проектированию и строительству (СП</w:t>
      </w:r>
      <w:r w:rsidRPr="002B67D0"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42.13330.2011 Градостроительство. Планировка и застройка городских и сельских поселений.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30-102-99 Планировка и застройка территорий малоэтажного жилищного строительства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35-102-2001 Жилая среда с планировочными элементами, доступными инвалидам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35-103-2001 Общественные здания и сооружения, доступные маломобильным посетителям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35-106-2003 Расчет и размещение учреждений социального обслуживания пожилых людей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Ведомственные строительные нормы (ВСН</w:t>
      </w:r>
      <w:r w:rsidRPr="002B67D0"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Санитарные правила и нормы (СанПиН)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2.4.2.1178-02 Гигиенические требования к условиям обучения в общеобразовательных учреждениях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42-128-4690-88 Санитарные правила содержания территорий населенных мест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Санитарные правила (СП)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2.1.5.1059-01 Гигиенические требования к охране подземных вод от загрязнения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27603C" w:rsidRPr="002B67D0" w:rsidRDefault="0027603C" w:rsidP="0027603C"/>
    <w:sectPr w:rsidR="0027603C" w:rsidRPr="002B67D0" w:rsidSect="00A746E8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11" w:rsidRDefault="00CD3411" w:rsidP="005B5657">
      <w:pPr>
        <w:spacing w:after="0" w:line="240" w:lineRule="auto"/>
      </w:pPr>
      <w:r>
        <w:separator/>
      </w:r>
    </w:p>
  </w:endnote>
  <w:endnote w:type="continuationSeparator" w:id="0">
    <w:p w:rsidR="00CD3411" w:rsidRDefault="00CD3411" w:rsidP="005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06833"/>
      <w:docPartObj>
        <w:docPartGallery w:val="Page Numbers (Bottom of Page)"/>
        <w:docPartUnique/>
      </w:docPartObj>
    </w:sdtPr>
    <w:sdtContent>
      <w:p w:rsidR="005B5657" w:rsidRDefault="005B56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3A">
          <w:rPr>
            <w:noProof/>
          </w:rPr>
          <w:t>9</w:t>
        </w:r>
        <w:r>
          <w:fldChar w:fldCharType="end"/>
        </w:r>
      </w:p>
    </w:sdtContent>
  </w:sdt>
  <w:p w:rsidR="005B5657" w:rsidRDefault="005B56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11" w:rsidRDefault="00CD3411" w:rsidP="005B5657">
      <w:pPr>
        <w:spacing w:after="0" w:line="240" w:lineRule="auto"/>
      </w:pPr>
      <w:r>
        <w:separator/>
      </w:r>
    </w:p>
  </w:footnote>
  <w:footnote w:type="continuationSeparator" w:id="0">
    <w:p w:rsidR="00CD3411" w:rsidRDefault="00CD3411" w:rsidP="005B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7722F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324C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7A71FF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8DC0F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833A04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A8D4F35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DE92933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8062756"/>
    <w:multiLevelType w:val="multilevel"/>
    <w:tmpl w:val="47A4F36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2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B727ED5"/>
    <w:multiLevelType w:val="multilevel"/>
    <w:tmpl w:val="7E3C4D34"/>
    <w:lvl w:ilvl="0">
      <w:start w:val="57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F0B5699"/>
    <w:multiLevelType w:val="multilevel"/>
    <w:tmpl w:val="1102CA7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0186065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EE0CA3"/>
    <w:multiLevelType w:val="multilevel"/>
    <w:tmpl w:val="DCFE99B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F2646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95009A1"/>
    <w:multiLevelType w:val="multilevel"/>
    <w:tmpl w:val="C576BBD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7E70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61B759D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AC90042"/>
    <w:multiLevelType w:val="multilevel"/>
    <w:tmpl w:val="09A0ABEA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16913A8"/>
    <w:multiLevelType w:val="multilevel"/>
    <w:tmpl w:val="C4E04B32"/>
    <w:lvl w:ilvl="0">
      <w:start w:val="1"/>
      <w:numFmt w:val="decimal"/>
      <w:lvlText w:val="%1."/>
      <w:lvlJc w:val="left"/>
      <w:pPr>
        <w:ind w:left="-14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2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709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-14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21"/>
  </w:num>
  <w:num w:numId="14">
    <w:abstractNumId w:val="10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19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1."/>
        <w:lvlJc w:val="left"/>
        <w:pPr>
          <w:ind w:left="567" w:firstLine="1"/>
        </w:pPr>
        <w:rPr>
          <w:rFonts w:hint="default"/>
          <w:b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F"/>
    <w:rsid w:val="000152FE"/>
    <w:rsid w:val="000419F9"/>
    <w:rsid w:val="001218C5"/>
    <w:rsid w:val="00135441"/>
    <w:rsid w:val="00236369"/>
    <w:rsid w:val="0027603C"/>
    <w:rsid w:val="00297D04"/>
    <w:rsid w:val="004243A1"/>
    <w:rsid w:val="00583FAA"/>
    <w:rsid w:val="005A678C"/>
    <w:rsid w:val="005B5657"/>
    <w:rsid w:val="005F2919"/>
    <w:rsid w:val="00670517"/>
    <w:rsid w:val="00690D93"/>
    <w:rsid w:val="006E114B"/>
    <w:rsid w:val="00724D3A"/>
    <w:rsid w:val="00960339"/>
    <w:rsid w:val="009619DC"/>
    <w:rsid w:val="009B3DED"/>
    <w:rsid w:val="00A746E8"/>
    <w:rsid w:val="00A864FF"/>
    <w:rsid w:val="00B727CB"/>
    <w:rsid w:val="00CC587D"/>
    <w:rsid w:val="00CD3411"/>
    <w:rsid w:val="00D01036"/>
    <w:rsid w:val="00E444A7"/>
    <w:rsid w:val="00E74192"/>
    <w:rsid w:val="00E92C03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8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3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27603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27603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603C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603C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603C"/>
    <w:pPr>
      <w:suppressAutoHyphens/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F3318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27603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2760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2760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2760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2760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2760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27603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27603C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7603C"/>
  </w:style>
  <w:style w:type="character" w:styleId="a5">
    <w:name w:val="Hyperlink"/>
    <w:uiPriority w:val="99"/>
    <w:semiHidden/>
    <w:unhideWhenUsed/>
    <w:rsid w:val="0027603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603C"/>
    <w:rPr>
      <w:color w:val="800080" w:themeColor="followedHyperlink"/>
      <w:u w:val="single"/>
    </w:rPr>
  </w:style>
  <w:style w:type="paragraph" w:styleId="a7">
    <w:name w:val="Normal (Web)"/>
    <w:basedOn w:val="a0"/>
    <w:uiPriority w:val="99"/>
    <w:semiHidden/>
    <w:unhideWhenUsed/>
    <w:rsid w:val="002760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0"/>
    <w:link w:val="a9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0"/>
    <w:next w:val="a0"/>
    <w:uiPriority w:val="99"/>
    <w:semiHidden/>
    <w:unhideWhenUsed/>
    <w:qFormat/>
    <w:rsid w:val="0027603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2760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27603C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27603C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27603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27603C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27603C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27603C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0"/>
    <w:link w:val="af1"/>
    <w:uiPriority w:val="99"/>
    <w:qFormat/>
    <w:rsid w:val="0027603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0"/>
    <w:uiPriority w:val="99"/>
    <w:rsid w:val="0027603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2">
    <w:name w:val="Body Text Indent"/>
    <w:basedOn w:val="a0"/>
    <w:link w:val="af3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Continue"/>
    <w:basedOn w:val="a0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Subtitle"/>
    <w:basedOn w:val="a0"/>
    <w:link w:val="af6"/>
    <w:uiPriority w:val="99"/>
    <w:qFormat/>
    <w:rsid w:val="0027603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27603C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 First Indent"/>
    <w:basedOn w:val="ad"/>
    <w:link w:val="af8"/>
    <w:uiPriority w:val="99"/>
    <w:semiHidden/>
    <w:unhideWhenUsed/>
    <w:rsid w:val="0027603C"/>
    <w:pPr>
      <w:ind w:firstLine="210"/>
    </w:pPr>
  </w:style>
  <w:style w:type="character" w:customStyle="1" w:styleId="af8">
    <w:name w:val="Красная строка Знак"/>
    <w:basedOn w:val="ae"/>
    <w:link w:val="af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2"/>
    <w:link w:val="24"/>
    <w:uiPriority w:val="99"/>
    <w:semiHidden/>
    <w:unhideWhenUsed/>
    <w:rsid w:val="0027603C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0"/>
    <w:link w:val="afa"/>
    <w:uiPriority w:val="99"/>
    <w:semiHidden/>
    <w:unhideWhenUsed/>
    <w:rsid w:val="002760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1"/>
    <w:link w:val="af9"/>
    <w:uiPriority w:val="99"/>
    <w:semiHidden/>
    <w:rsid w:val="0027603C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0"/>
    <w:uiPriority w:val="99"/>
    <w:qFormat/>
    <w:rsid w:val="0027603C"/>
    <w:pPr>
      <w:spacing w:after="0" w:line="240" w:lineRule="auto"/>
      <w:ind w:left="720" w:firstLine="851"/>
      <w:contextualSpacing/>
      <w:jc w:val="both"/>
    </w:pPr>
  </w:style>
  <w:style w:type="paragraph" w:customStyle="1" w:styleId="afc">
    <w:name w:val="Заголовок"/>
    <w:basedOn w:val="a0"/>
    <w:next w:val="ad"/>
    <w:uiPriority w:val="99"/>
    <w:semiHidden/>
    <w:rsid w:val="002760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27603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27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27603C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semiHidden/>
    <w:rsid w:val="0027603C"/>
  </w:style>
  <w:style w:type="paragraph" w:customStyle="1" w:styleId="Default">
    <w:name w:val="Default"/>
    <w:uiPriority w:val="99"/>
    <w:semiHidden/>
    <w:rsid w:val="0027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276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27603C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7603C"/>
    <w:rPr>
      <w:rFonts w:ascii="Symbol" w:hAnsi="Symbol" w:hint="default"/>
    </w:rPr>
  </w:style>
  <w:style w:type="character" w:customStyle="1" w:styleId="WW8Num1z1">
    <w:name w:val="WW8Num1z1"/>
    <w:uiPriority w:val="99"/>
    <w:rsid w:val="0027603C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27603C"/>
    <w:rPr>
      <w:rFonts w:ascii="Wingdings" w:hAnsi="Wingdings" w:hint="default"/>
    </w:rPr>
  </w:style>
  <w:style w:type="character" w:customStyle="1" w:styleId="WW8Num2z0">
    <w:name w:val="WW8Num2z0"/>
    <w:uiPriority w:val="99"/>
    <w:rsid w:val="0027603C"/>
    <w:rPr>
      <w:rFonts w:ascii="Symbol" w:hAnsi="Symbol" w:hint="default"/>
    </w:rPr>
  </w:style>
  <w:style w:type="character" w:customStyle="1" w:styleId="WW8Num2z1">
    <w:name w:val="WW8Num2z1"/>
    <w:uiPriority w:val="99"/>
    <w:rsid w:val="0027603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27603C"/>
    <w:rPr>
      <w:rFonts w:ascii="Wingdings" w:hAnsi="Wingdings" w:hint="default"/>
    </w:rPr>
  </w:style>
  <w:style w:type="character" w:customStyle="1" w:styleId="WW8Num3z0">
    <w:name w:val="WW8Num3z0"/>
    <w:uiPriority w:val="99"/>
    <w:rsid w:val="0027603C"/>
    <w:rPr>
      <w:rFonts w:ascii="Symbol" w:hAnsi="Symbol" w:hint="default"/>
    </w:rPr>
  </w:style>
  <w:style w:type="character" w:customStyle="1" w:styleId="WW8Num3z1">
    <w:name w:val="WW8Num3z1"/>
    <w:uiPriority w:val="99"/>
    <w:rsid w:val="0027603C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7603C"/>
    <w:rPr>
      <w:rFonts w:ascii="Wingdings" w:hAnsi="Wingdings" w:hint="default"/>
    </w:rPr>
  </w:style>
  <w:style w:type="character" w:customStyle="1" w:styleId="WW8Num4z0">
    <w:name w:val="WW8Num4z0"/>
    <w:uiPriority w:val="99"/>
    <w:rsid w:val="0027603C"/>
    <w:rPr>
      <w:rFonts w:ascii="Symbol" w:hAnsi="Symbol" w:hint="default"/>
    </w:rPr>
  </w:style>
  <w:style w:type="character" w:customStyle="1" w:styleId="WW8Num4z1">
    <w:name w:val="WW8Num4z1"/>
    <w:uiPriority w:val="99"/>
    <w:rsid w:val="0027603C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27603C"/>
    <w:rPr>
      <w:rFonts w:ascii="Wingdings" w:hAnsi="Wingdings" w:hint="default"/>
    </w:rPr>
  </w:style>
  <w:style w:type="character" w:customStyle="1" w:styleId="WW8Num5z0">
    <w:name w:val="WW8Num5z0"/>
    <w:uiPriority w:val="99"/>
    <w:rsid w:val="0027603C"/>
    <w:rPr>
      <w:rFonts w:ascii="Symbol" w:hAnsi="Symbol" w:hint="default"/>
    </w:rPr>
  </w:style>
  <w:style w:type="character" w:customStyle="1" w:styleId="WW8Num5z1">
    <w:name w:val="WW8Num5z1"/>
    <w:uiPriority w:val="99"/>
    <w:rsid w:val="0027603C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27603C"/>
    <w:rPr>
      <w:rFonts w:ascii="Wingdings" w:hAnsi="Wingdings" w:hint="default"/>
    </w:rPr>
  </w:style>
  <w:style w:type="character" w:customStyle="1" w:styleId="WW8Num6z0">
    <w:name w:val="WW8Num6z0"/>
    <w:uiPriority w:val="99"/>
    <w:rsid w:val="0027603C"/>
    <w:rPr>
      <w:rFonts w:ascii="Symbol" w:hAnsi="Symbol" w:hint="default"/>
    </w:rPr>
  </w:style>
  <w:style w:type="character" w:customStyle="1" w:styleId="WW8Num6z1">
    <w:name w:val="WW8Num6z1"/>
    <w:uiPriority w:val="99"/>
    <w:rsid w:val="0027603C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27603C"/>
    <w:rPr>
      <w:rFonts w:ascii="Wingdings" w:hAnsi="Wingdings" w:hint="default"/>
    </w:rPr>
  </w:style>
  <w:style w:type="character" w:customStyle="1" w:styleId="WW8Num7z0">
    <w:name w:val="WW8Num7z0"/>
    <w:uiPriority w:val="99"/>
    <w:rsid w:val="0027603C"/>
    <w:rPr>
      <w:rFonts w:ascii="Symbol" w:hAnsi="Symbol" w:hint="default"/>
    </w:rPr>
  </w:style>
  <w:style w:type="character" w:customStyle="1" w:styleId="WW8Num7z1">
    <w:name w:val="WW8Num7z1"/>
    <w:uiPriority w:val="99"/>
    <w:rsid w:val="0027603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27603C"/>
    <w:rPr>
      <w:rFonts w:ascii="Wingdings" w:hAnsi="Wingdings" w:hint="default"/>
    </w:rPr>
  </w:style>
  <w:style w:type="character" w:customStyle="1" w:styleId="WW8Num9z0">
    <w:name w:val="WW8Num9z0"/>
    <w:uiPriority w:val="99"/>
    <w:rsid w:val="0027603C"/>
    <w:rPr>
      <w:rFonts w:ascii="Symbol" w:hAnsi="Symbol" w:hint="default"/>
    </w:rPr>
  </w:style>
  <w:style w:type="character" w:customStyle="1" w:styleId="WW8Num9z1">
    <w:name w:val="WW8Num9z1"/>
    <w:uiPriority w:val="99"/>
    <w:rsid w:val="0027603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27603C"/>
    <w:rPr>
      <w:rFonts w:ascii="Wingdings" w:hAnsi="Wingdings" w:hint="default"/>
    </w:rPr>
  </w:style>
  <w:style w:type="character" w:customStyle="1" w:styleId="WW8Num10z1">
    <w:name w:val="WW8Num10z1"/>
    <w:uiPriority w:val="99"/>
    <w:rsid w:val="0027603C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27603C"/>
    <w:rPr>
      <w:rFonts w:ascii="Wingdings" w:hAnsi="Wingdings" w:hint="default"/>
    </w:rPr>
  </w:style>
  <w:style w:type="character" w:customStyle="1" w:styleId="WW8Num10z3">
    <w:name w:val="WW8Num10z3"/>
    <w:uiPriority w:val="99"/>
    <w:rsid w:val="0027603C"/>
    <w:rPr>
      <w:rFonts w:ascii="Symbol" w:hAnsi="Symbol" w:hint="default"/>
    </w:rPr>
  </w:style>
  <w:style w:type="character" w:customStyle="1" w:styleId="WW8Num11z0">
    <w:name w:val="WW8Num11z0"/>
    <w:uiPriority w:val="99"/>
    <w:rsid w:val="0027603C"/>
    <w:rPr>
      <w:rFonts w:ascii="Symbol" w:hAnsi="Symbol" w:hint="default"/>
    </w:rPr>
  </w:style>
  <w:style w:type="character" w:customStyle="1" w:styleId="WW8Num11z1">
    <w:name w:val="WW8Num11z1"/>
    <w:uiPriority w:val="99"/>
    <w:rsid w:val="0027603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27603C"/>
    <w:rPr>
      <w:rFonts w:ascii="Wingdings" w:hAnsi="Wingdings" w:hint="default"/>
    </w:rPr>
  </w:style>
  <w:style w:type="character" w:customStyle="1" w:styleId="WW8Num12z0">
    <w:name w:val="WW8Num12z0"/>
    <w:uiPriority w:val="99"/>
    <w:rsid w:val="0027603C"/>
    <w:rPr>
      <w:rFonts w:ascii="Symbol" w:hAnsi="Symbol" w:hint="default"/>
    </w:rPr>
  </w:style>
  <w:style w:type="character" w:customStyle="1" w:styleId="WW8Num12z1">
    <w:name w:val="WW8Num12z1"/>
    <w:uiPriority w:val="99"/>
    <w:rsid w:val="0027603C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27603C"/>
    <w:rPr>
      <w:rFonts w:ascii="Wingdings" w:hAnsi="Wingdings" w:hint="default"/>
    </w:rPr>
  </w:style>
  <w:style w:type="character" w:customStyle="1" w:styleId="WW8Num14z0">
    <w:name w:val="WW8Num14z0"/>
    <w:uiPriority w:val="99"/>
    <w:rsid w:val="0027603C"/>
    <w:rPr>
      <w:rFonts w:ascii="Symbol" w:hAnsi="Symbol" w:hint="default"/>
    </w:rPr>
  </w:style>
  <w:style w:type="character" w:customStyle="1" w:styleId="WW8Num14z1">
    <w:name w:val="WW8Num14z1"/>
    <w:uiPriority w:val="99"/>
    <w:rsid w:val="0027603C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27603C"/>
    <w:rPr>
      <w:rFonts w:ascii="Wingdings" w:hAnsi="Wingdings" w:hint="default"/>
    </w:rPr>
  </w:style>
  <w:style w:type="character" w:customStyle="1" w:styleId="WW8Num17z1">
    <w:name w:val="WW8Num17z1"/>
    <w:uiPriority w:val="99"/>
    <w:rsid w:val="0027603C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27603C"/>
    <w:rPr>
      <w:rFonts w:ascii="Wingdings" w:hAnsi="Wingdings" w:hint="default"/>
    </w:rPr>
  </w:style>
  <w:style w:type="character" w:customStyle="1" w:styleId="WW8Num17z3">
    <w:name w:val="WW8Num17z3"/>
    <w:uiPriority w:val="99"/>
    <w:rsid w:val="0027603C"/>
    <w:rPr>
      <w:rFonts w:ascii="Symbol" w:hAnsi="Symbol" w:hint="default"/>
    </w:rPr>
  </w:style>
  <w:style w:type="character" w:customStyle="1" w:styleId="WW8Num18z0">
    <w:name w:val="WW8Num18z0"/>
    <w:uiPriority w:val="99"/>
    <w:rsid w:val="0027603C"/>
    <w:rPr>
      <w:rFonts w:ascii="Symbol" w:hAnsi="Symbol" w:hint="default"/>
    </w:rPr>
  </w:style>
  <w:style w:type="character" w:customStyle="1" w:styleId="WW8Num18z1">
    <w:name w:val="WW8Num18z1"/>
    <w:uiPriority w:val="99"/>
    <w:rsid w:val="0027603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27603C"/>
    <w:rPr>
      <w:rFonts w:ascii="Wingdings" w:hAnsi="Wingdings" w:hint="default"/>
    </w:rPr>
  </w:style>
  <w:style w:type="character" w:customStyle="1" w:styleId="WW8Num19z0">
    <w:name w:val="WW8Num19z0"/>
    <w:uiPriority w:val="99"/>
    <w:rsid w:val="0027603C"/>
    <w:rPr>
      <w:rFonts w:ascii="Symbol" w:hAnsi="Symbol" w:hint="default"/>
    </w:rPr>
  </w:style>
  <w:style w:type="character" w:customStyle="1" w:styleId="WW8Num19z1">
    <w:name w:val="WW8Num19z1"/>
    <w:uiPriority w:val="99"/>
    <w:rsid w:val="0027603C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27603C"/>
    <w:rPr>
      <w:rFonts w:ascii="Wingdings" w:hAnsi="Wingdings" w:hint="default"/>
    </w:rPr>
  </w:style>
  <w:style w:type="character" w:customStyle="1" w:styleId="WW8Num20z0">
    <w:name w:val="WW8Num20z0"/>
    <w:uiPriority w:val="99"/>
    <w:rsid w:val="0027603C"/>
    <w:rPr>
      <w:rFonts w:ascii="Symbol" w:hAnsi="Symbol" w:hint="default"/>
    </w:rPr>
  </w:style>
  <w:style w:type="character" w:customStyle="1" w:styleId="WW8Num20z1">
    <w:name w:val="WW8Num20z1"/>
    <w:uiPriority w:val="99"/>
    <w:rsid w:val="0027603C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27603C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27603C"/>
  </w:style>
  <w:style w:type="character" w:customStyle="1" w:styleId="aff1">
    <w:name w:val="Символ нумерации"/>
    <w:uiPriority w:val="99"/>
    <w:rsid w:val="0027603C"/>
  </w:style>
  <w:style w:type="table" w:styleId="aff2">
    <w:name w:val="Table Grid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27603C"/>
  </w:style>
  <w:style w:type="character" w:styleId="aff3">
    <w:name w:val="line number"/>
    <w:basedOn w:val="a1"/>
    <w:uiPriority w:val="99"/>
    <w:semiHidden/>
    <w:unhideWhenUsed/>
    <w:rsid w:val="0012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8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3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27603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27603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603C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603C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603C"/>
    <w:pPr>
      <w:suppressAutoHyphens/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F3318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27603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2760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2760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2760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2760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2760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27603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27603C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7603C"/>
  </w:style>
  <w:style w:type="character" w:styleId="a5">
    <w:name w:val="Hyperlink"/>
    <w:uiPriority w:val="99"/>
    <w:semiHidden/>
    <w:unhideWhenUsed/>
    <w:rsid w:val="0027603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603C"/>
    <w:rPr>
      <w:color w:val="800080" w:themeColor="followedHyperlink"/>
      <w:u w:val="single"/>
    </w:rPr>
  </w:style>
  <w:style w:type="paragraph" w:styleId="a7">
    <w:name w:val="Normal (Web)"/>
    <w:basedOn w:val="a0"/>
    <w:uiPriority w:val="99"/>
    <w:semiHidden/>
    <w:unhideWhenUsed/>
    <w:rsid w:val="002760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0"/>
    <w:link w:val="a9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0"/>
    <w:next w:val="a0"/>
    <w:uiPriority w:val="99"/>
    <w:semiHidden/>
    <w:unhideWhenUsed/>
    <w:qFormat/>
    <w:rsid w:val="0027603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2760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27603C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27603C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27603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27603C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27603C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27603C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0"/>
    <w:link w:val="af1"/>
    <w:uiPriority w:val="99"/>
    <w:qFormat/>
    <w:rsid w:val="0027603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0"/>
    <w:uiPriority w:val="99"/>
    <w:rsid w:val="0027603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2">
    <w:name w:val="Body Text Indent"/>
    <w:basedOn w:val="a0"/>
    <w:link w:val="af3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Continue"/>
    <w:basedOn w:val="a0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Subtitle"/>
    <w:basedOn w:val="a0"/>
    <w:link w:val="af6"/>
    <w:uiPriority w:val="99"/>
    <w:qFormat/>
    <w:rsid w:val="0027603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27603C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 First Indent"/>
    <w:basedOn w:val="ad"/>
    <w:link w:val="af8"/>
    <w:uiPriority w:val="99"/>
    <w:semiHidden/>
    <w:unhideWhenUsed/>
    <w:rsid w:val="0027603C"/>
    <w:pPr>
      <w:ind w:firstLine="210"/>
    </w:pPr>
  </w:style>
  <w:style w:type="character" w:customStyle="1" w:styleId="af8">
    <w:name w:val="Красная строка Знак"/>
    <w:basedOn w:val="ae"/>
    <w:link w:val="af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2"/>
    <w:link w:val="24"/>
    <w:uiPriority w:val="99"/>
    <w:semiHidden/>
    <w:unhideWhenUsed/>
    <w:rsid w:val="0027603C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0"/>
    <w:link w:val="afa"/>
    <w:uiPriority w:val="99"/>
    <w:semiHidden/>
    <w:unhideWhenUsed/>
    <w:rsid w:val="002760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1"/>
    <w:link w:val="af9"/>
    <w:uiPriority w:val="99"/>
    <w:semiHidden/>
    <w:rsid w:val="0027603C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0"/>
    <w:uiPriority w:val="99"/>
    <w:qFormat/>
    <w:rsid w:val="0027603C"/>
    <w:pPr>
      <w:spacing w:after="0" w:line="240" w:lineRule="auto"/>
      <w:ind w:left="720" w:firstLine="851"/>
      <w:contextualSpacing/>
      <w:jc w:val="both"/>
    </w:pPr>
  </w:style>
  <w:style w:type="paragraph" w:customStyle="1" w:styleId="afc">
    <w:name w:val="Заголовок"/>
    <w:basedOn w:val="a0"/>
    <w:next w:val="ad"/>
    <w:uiPriority w:val="99"/>
    <w:semiHidden/>
    <w:rsid w:val="002760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27603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27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27603C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semiHidden/>
    <w:rsid w:val="0027603C"/>
  </w:style>
  <w:style w:type="paragraph" w:customStyle="1" w:styleId="Default">
    <w:name w:val="Default"/>
    <w:uiPriority w:val="99"/>
    <w:semiHidden/>
    <w:rsid w:val="0027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276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27603C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7603C"/>
    <w:rPr>
      <w:rFonts w:ascii="Symbol" w:hAnsi="Symbol" w:hint="default"/>
    </w:rPr>
  </w:style>
  <w:style w:type="character" w:customStyle="1" w:styleId="WW8Num1z1">
    <w:name w:val="WW8Num1z1"/>
    <w:uiPriority w:val="99"/>
    <w:rsid w:val="0027603C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27603C"/>
    <w:rPr>
      <w:rFonts w:ascii="Wingdings" w:hAnsi="Wingdings" w:hint="default"/>
    </w:rPr>
  </w:style>
  <w:style w:type="character" w:customStyle="1" w:styleId="WW8Num2z0">
    <w:name w:val="WW8Num2z0"/>
    <w:uiPriority w:val="99"/>
    <w:rsid w:val="0027603C"/>
    <w:rPr>
      <w:rFonts w:ascii="Symbol" w:hAnsi="Symbol" w:hint="default"/>
    </w:rPr>
  </w:style>
  <w:style w:type="character" w:customStyle="1" w:styleId="WW8Num2z1">
    <w:name w:val="WW8Num2z1"/>
    <w:uiPriority w:val="99"/>
    <w:rsid w:val="0027603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27603C"/>
    <w:rPr>
      <w:rFonts w:ascii="Wingdings" w:hAnsi="Wingdings" w:hint="default"/>
    </w:rPr>
  </w:style>
  <w:style w:type="character" w:customStyle="1" w:styleId="WW8Num3z0">
    <w:name w:val="WW8Num3z0"/>
    <w:uiPriority w:val="99"/>
    <w:rsid w:val="0027603C"/>
    <w:rPr>
      <w:rFonts w:ascii="Symbol" w:hAnsi="Symbol" w:hint="default"/>
    </w:rPr>
  </w:style>
  <w:style w:type="character" w:customStyle="1" w:styleId="WW8Num3z1">
    <w:name w:val="WW8Num3z1"/>
    <w:uiPriority w:val="99"/>
    <w:rsid w:val="0027603C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7603C"/>
    <w:rPr>
      <w:rFonts w:ascii="Wingdings" w:hAnsi="Wingdings" w:hint="default"/>
    </w:rPr>
  </w:style>
  <w:style w:type="character" w:customStyle="1" w:styleId="WW8Num4z0">
    <w:name w:val="WW8Num4z0"/>
    <w:uiPriority w:val="99"/>
    <w:rsid w:val="0027603C"/>
    <w:rPr>
      <w:rFonts w:ascii="Symbol" w:hAnsi="Symbol" w:hint="default"/>
    </w:rPr>
  </w:style>
  <w:style w:type="character" w:customStyle="1" w:styleId="WW8Num4z1">
    <w:name w:val="WW8Num4z1"/>
    <w:uiPriority w:val="99"/>
    <w:rsid w:val="0027603C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27603C"/>
    <w:rPr>
      <w:rFonts w:ascii="Wingdings" w:hAnsi="Wingdings" w:hint="default"/>
    </w:rPr>
  </w:style>
  <w:style w:type="character" w:customStyle="1" w:styleId="WW8Num5z0">
    <w:name w:val="WW8Num5z0"/>
    <w:uiPriority w:val="99"/>
    <w:rsid w:val="0027603C"/>
    <w:rPr>
      <w:rFonts w:ascii="Symbol" w:hAnsi="Symbol" w:hint="default"/>
    </w:rPr>
  </w:style>
  <w:style w:type="character" w:customStyle="1" w:styleId="WW8Num5z1">
    <w:name w:val="WW8Num5z1"/>
    <w:uiPriority w:val="99"/>
    <w:rsid w:val="0027603C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27603C"/>
    <w:rPr>
      <w:rFonts w:ascii="Wingdings" w:hAnsi="Wingdings" w:hint="default"/>
    </w:rPr>
  </w:style>
  <w:style w:type="character" w:customStyle="1" w:styleId="WW8Num6z0">
    <w:name w:val="WW8Num6z0"/>
    <w:uiPriority w:val="99"/>
    <w:rsid w:val="0027603C"/>
    <w:rPr>
      <w:rFonts w:ascii="Symbol" w:hAnsi="Symbol" w:hint="default"/>
    </w:rPr>
  </w:style>
  <w:style w:type="character" w:customStyle="1" w:styleId="WW8Num6z1">
    <w:name w:val="WW8Num6z1"/>
    <w:uiPriority w:val="99"/>
    <w:rsid w:val="0027603C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27603C"/>
    <w:rPr>
      <w:rFonts w:ascii="Wingdings" w:hAnsi="Wingdings" w:hint="default"/>
    </w:rPr>
  </w:style>
  <w:style w:type="character" w:customStyle="1" w:styleId="WW8Num7z0">
    <w:name w:val="WW8Num7z0"/>
    <w:uiPriority w:val="99"/>
    <w:rsid w:val="0027603C"/>
    <w:rPr>
      <w:rFonts w:ascii="Symbol" w:hAnsi="Symbol" w:hint="default"/>
    </w:rPr>
  </w:style>
  <w:style w:type="character" w:customStyle="1" w:styleId="WW8Num7z1">
    <w:name w:val="WW8Num7z1"/>
    <w:uiPriority w:val="99"/>
    <w:rsid w:val="0027603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27603C"/>
    <w:rPr>
      <w:rFonts w:ascii="Wingdings" w:hAnsi="Wingdings" w:hint="default"/>
    </w:rPr>
  </w:style>
  <w:style w:type="character" w:customStyle="1" w:styleId="WW8Num9z0">
    <w:name w:val="WW8Num9z0"/>
    <w:uiPriority w:val="99"/>
    <w:rsid w:val="0027603C"/>
    <w:rPr>
      <w:rFonts w:ascii="Symbol" w:hAnsi="Symbol" w:hint="default"/>
    </w:rPr>
  </w:style>
  <w:style w:type="character" w:customStyle="1" w:styleId="WW8Num9z1">
    <w:name w:val="WW8Num9z1"/>
    <w:uiPriority w:val="99"/>
    <w:rsid w:val="0027603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27603C"/>
    <w:rPr>
      <w:rFonts w:ascii="Wingdings" w:hAnsi="Wingdings" w:hint="default"/>
    </w:rPr>
  </w:style>
  <w:style w:type="character" w:customStyle="1" w:styleId="WW8Num10z1">
    <w:name w:val="WW8Num10z1"/>
    <w:uiPriority w:val="99"/>
    <w:rsid w:val="0027603C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27603C"/>
    <w:rPr>
      <w:rFonts w:ascii="Wingdings" w:hAnsi="Wingdings" w:hint="default"/>
    </w:rPr>
  </w:style>
  <w:style w:type="character" w:customStyle="1" w:styleId="WW8Num10z3">
    <w:name w:val="WW8Num10z3"/>
    <w:uiPriority w:val="99"/>
    <w:rsid w:val="0027603C"/>
    <w:rPr>
      <w:rFonts w:ascii="Symbol" w:hAnsi="Symbol" w:hint="default"/>
    </w:rPr>
  </w:style>
  <w:style w:type="character" w:customStyle="1" w:styleId="WW8Num11z0">
    <w:name w:val="WW8Num11z0"/>
    <w:uiPriority w:val="99"/>
    <w:rsid w:val="0027603C"/>
    <w:rPr>
      <w:rFonts w:ascii="Symbol" w:hAnsi="Symbol" w:hint="default"/>
    </w:rPr>
  </w:style>
  <w:style w:type="character" w:customStyle="1" w:styleId="WW8Num11z1">
    <w:name w:val="WW8Num11z1"/>
    <w:uiPriority w:val="99"/>
    <w:rsid w:val="0027603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27603C"/>
    <w:rPr>
      <w:rFonts w:ascii="Wingdings" w:hAnsi="Wingdings" w:hint="default"/>
    </w:rPr>
  </w:style>
  <w:style w:type="character" w:customStyle="1" w:styleId="WW8Num12z0">
    <w:name w:val="WW8Num12z0"/>
    <w:uiPriority w:val="99"/>
    <w:rsid w:val="0027603C"/>
    <w:rPr>
      <w:rFonts w:ascii="Symbol" w:hAnsi="Symbol" w:hint="default"/>
    </w:rPr>
  </w:style>
  <w:style w:type="character" w:customStyle="1" w:styleId="WW8Num12z1">
    <w:name w:val="WW8Num12z1"/>
    <w:uiPriority w:val="99"/>
    <w:rsid w:val="0027603C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27603C"/>
    <w:rPr>
      <w:rFonts w:ascii="Wingdings" w:hAnsi="Wingdings" w:hint="default"/>
    </w:rPr>
  </w:style>
  <w:style w:type="character" w:customStyle="1" w:styleId="WW8Num14z0">
    <w:name w:val="WW8Num14z0"/>
    <w:uiPriority w:val="99"/>
    <w:rsid w:val="0027603C"/>
    <w:rPr>
      <w:rFonts w:ascii="Symbol" w:hAnsi="Symbol" w:hint="default"/>
    </w:rPr>
  </w:style>
  <w:style w:type="character" w:customStyle="1" w:styleId="WW8Num14z1">
    <w:name w:val="WW8Num14z1"/>
    <w:uiPriority w:val="99"/>
    <w:rsid w:val="0027603C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27603C"/>
    <w:rPr>
      <w:rFonts w:ascii="Wingdings" w:hAnsi="Wingdings" w:hint="default"/>
    </w:rPr>
  </w:style>
  <w:style w:type="character" w:customStyle="1" w:styleId="WW8Num17z1">
    <w:name w:val="WW8Num17z1"/>
    <w:uiPriority w:val="99"/>
    <w:rsid w:val="0027603C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27603C"/>
    <w:rPr>
      <w:rFonts w:ascii="Wingdings" w:hAnsi="Wingdings" w:hint="default"/>
    </w:rPr>
  </w:style>
  <w:style w:type="character" w:customStyle="1" w:styleId="WW8Num17z3">
    <w:name w:val="WW8Num17z3"/>
    <w:uiPriority w:val="99"/>
    <w:rsid w:val="0027603C"/>
    <w:rPr>
      <w:rFonts w:ascii="Symbol" w:hAnsi="Symbol" w:hint="default"/>
    </w:rPr>
  </w:style>
  <w:style w:type="character" w:customStyle="1" w:styleId="WW8Num18z0">
    <w:name w:val="WW8Num18z0"/>
    <w:uiPriority w:val="99"/>
    <w:rsid w:val="0027603C"/>
    <w:rPr>
      <w:rFonts w:ascii="Symbol" w:hAnsi="Symbol" w:hint="default"/>
    </w:rPr>
  </w:style>
  <w:style w:type="character" w:customStyle="1" w:styleId="WW8Num18z1">
    <w:name w:val="WW8Num18z1"/>
    <w:uiPriority w:val="99"/>
    <w:rsid w:val="0027603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27603C"/>
    <w:rPr>
      <w:rFonts w:ascii="Wingdings" w:hAnsi="Wingdings" w:hint="default"/>
    </w:rPr>
  </w:style>
  <w:style w:type="character" w:customStyle="1" w:styleId="WW8Num19z0">
    <w:name w:val="WW8Num19z0"/>
    <w:uiPriority w:val="99"/>
    <w:rsid w:val="0027603C"/>
    <w:rPr>
      <w:rFonts w:ascii="Symbol" w:hAnsi="Symbol" w:hint="default"/>
    </w:rPr>
  </w:style>
  <w:style w:type="character" w:customStyle="1" w:styleId="WW8Num19z1">
    <w:name w:val="WW8Num19z1"/>
    <w:uiPriority w:val="99"/>
    <w:rsid w:val="0027603C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27603C"/>
    <w:rPr>
      <w:rFonts w:ascii="Wingdings" w:hAnsi="Wingdings" w:hint="default"/>
    </w:rPr>
  </w:style>
  <w:style w:type="character" w:customStyle="1" w:styleId="WW8Num20z0">
    <w:name w:val="WW8Num20z0"/>
    <w:uiPriority w:val="99"/>
    <w:rsid w:val="0027603C"/>
    <w:rPr>
      <w:rFonts w:ascii="Symbol" w:hAnsi="Symbol" w:hint="default"/>
    </w:rPr>
  </w:style>
  <w:style w:type="character" w:customStyle="1" w:styleId="WW8Num20z1">
    <w:name w:val="WW8Num20z1"/>
    <w:uiPriority w:val="99"/>
    <w:rsid w:val="0027603C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27603C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27603C"/>
  </w:style>
  <w:style w:type="character" w:customStyle="1" w:styleId="aff1">
    <w:name w:val="Символ нумерации"/>
    <w:uiPriority w:val="99"/>
    <w:rsid w:val="0027603C"/>
  </w:style>
  <w:style w:type="table" w:styleId="aff2">
    <w:name w:val="Table Grid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27603C"/>
  </w:style>
  <w:style w:type="character" w:styleId="aff3">
    <w:name w:val="line number"/>
    <w:basedOn w:val="a1"/>
    <w:uiPriority w:val="99"/>
    <w:semiHidden/>
    <w:unhideWhenUsed/>
    <w:rsid w:val="0012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2017-09-22T10:22:00Z</cp:lastPrinted>
  <dcterms:created xsi:type="dcterms:W3CDTF">2017-09-21T10:30:00Z</dcterms:created>
  <dcterms:modified xsi:type="dcterms:W3CDTF">2017-09-22T10:51:00Z</dcterms:modified>
</cp:coreProperties>
</file>