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47" w:rsidRPr="002453DD" w:rsidRDefault="00D91747" w:rsidP="00D91747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КУРГАНСКАЯ ОБЛАСТЬ</w:t>
      </w:r>
    </w:p>
    <w:p w:rsidR="00D91747" w:rsidRPr="002453DD" w:rsidRDefault="00D91747" w:rsidP="00D91747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КУРТАМЫШСКИЙ РАЙОН</w:t>
      </w:r>
    </w:p>
    <w:p w:rsidR="00D91747" w:rsidRPr="002453DD" w:rsidRDefault="00D91747" w:rsidP="00D91747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ПУШКИНСКИЙ СЕЛЬСОВЕТ</w:t>
      </w:r>
    </w:p>
    <w:p w:rsidR="00D91747" w:rsidRPr="002453DD" w:rsidRDefault="00D91747" w:rsidP="00D91747">
      <w:pPr>
        <w:jc w:val="center"/>
        <w:rPr>
          <w:b/>
          <w:sz w:val="24"/>
          <w:szCs w:val="24"/>
        </w:rPr>
      </w:pPr>
      <w:r w:rsidRPr="002453DD">
        <w:rPr>
          <w:b/>
          <w:sz w:val="24"/>
          <w:szCs w:val="24"/>
        </w:rPr>
        <w:t>АДМИНИСТРАЦИЯ ПУШКИНСКОГО СЕЛЬСОВЕТА</w:t>
      </w:r>
    </w:p>
    <w:p w:rsidR="00D91747" w:rsidRPr="002453DD" w:rsidRDefault="00D91747" w:rsidP="00D91747">
      <w:pPr>
        <w:jc w:val="center"/>
        <w:rPr>
          <w:b/>
          <w:sz w:val="24"/>
          <w:szCs w:val="24"/>
        </w:rPr>
      </w:pPr>
    </w:p>
    <w:p w:rsidR="00D91747" w:rsidRPr="002453DD" w:rsidRDefault="00D91747" w:rsidP="00D91747">
      <w:pPr>
        <w:jc w:val="center"/>
        <w:rPr>
          <w:b/>
          <w:sz w:val="44"/>
          <w:szCs w:val="44"/>
        </w:rPr>
      </w:pPr>
      <w:r w:rsidRPr="002453DD">
        <w:rPr>
          <w:b/>
          <w:sz w:val="44"/>
          <w:szCs w:val="44"/>
        </w:rPr>
        <w:t>ПОСТАНОВЛЕНИЕ</w:t>
      </w:r>
    </w:p>
    <w:p w:rsidR="00D91747" w:rsidRPr="002453DD" w:rsidRDefault="00D91747" w:rsidP="00D91747">
      <w:pPr>
        <w:rPr>
          <w:b/>
          <w:sz w:val="24"/>
          <w:szCs w:val="24"/>
        </w:rPr>
      </w:pPr>
    </w:p>
    <w:p w:rsidR="00D91747" w:rsidRPr="002453DD" w:rsidRDefault="00D91747" w:rsidP="00D91747">
      <w:pPr>
        <w:rPr>
          <w:sz w:val="24"/>
          <w:szCs w:val="24"/>
        </w:rPr>
      </w:pPr>
      <w:r w:rsidRPr="002453D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 ноября </w:t>
      </w:r>
      <w:r w:rsidRPr="002453DD">
        <w:rPr>
          <w:sz w:val="24"/>
          <w:szCs w:val="24"/>
        </w:rPr>
        <w:t xml:space="preserve"> 2016 года     </w:t>
      </w:r>
      <w:r>
        <w:rPr>
          <w:sz w:val="24"/>
          <w:szCs w:val="24"/>
        </w:rPr>
        <w:t xml:space="preserve">                          </w:t>
      </w:r>
      <w:r w:rsidR="00343B8E">
        <w:rPr>
          <w:sz w:val="24"/>
          <w:szCs w:val="24"/>
        </w:rPr>
        <w:t>№  2</w:t>
      </w:r>
      <w:r>
        <w:rPr>
          <w:sz w:val="24"/>
          <w:szCs w:val="24"/>
        </w:rPr>
        <w:t>6</w:t>
      </w:r>
    </w:p>
    <w:p w:rsidR="00D91747" w:rsidRPr="002453DD" w:rsidRDefault="00D91747" w:rsidP="00D91747">
      <w:pPr>
        <w:rPr>
          <w:sz w:val="24"/>
          <w:szCs w:val="24"/>
        </w:rPr>
      </w:pPr>
      <w:r w:rsidRPr="002453DD">
        <w:rPr>
          <w:sz w:val="24"/>
          <w:szCs w:val="24"/>
        </w:rPr>
        <w:t>с. Пушкино</w:t>
      </w:r>
    </w:p>
    <w:p w:rsidR="00D91747" w:rsidRDefault="00D91747"/>
    <w:p w:rsidR="00D91747" w:rsidRDefault="00D91747" w:rsidP="00D91747">
      <w:pPr>
        <w:jc w:val="center"/>
        <w:rPr>
          <w:b/>
          <w:sz w:val="28"/>
          <w:szCs w:val="28"/>
        </w:rPr>
      </w:pPr>
      <w:r w:rsidRPr="00941E20">
        <w:rPr>
          <w:b/>
          <w:sz w:val="28"/>
          <w:szCs w:val="28"/>
        </w:rPr>
        <w:t>Об одобрении Прогноза со</w:t>
      </w:r>
      <w:r>
        <w:rPr>
          <w:b/>
          <w:sz w:val="28"/>
          <w:szCs w:val="28"/>
        </w:rPr>
        <w:t>циально-экономического развития</w:t>
      </w:r>
    </w:p>
    <w:p w:rsidR="00D91747" w:rsidRDefault="00D91747" w:rsidP="00D9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941E20">
        <w:rPr>
          <w:b/>
          <w:sz w:val="28"/>
          <w:szCs w:val="28"/>
        </w:rPr>
        <w:t xml:space="preserve">сельсовета </w:t>
      </w:r>
      <w:proofErr w:type="spellStart"/>
      <w:r w:rsidRPr="00941E20">
        <w:rPr>
          <w:b/>
          <w:sz w:val="28"/>
          <w:szCs w:val="28"/>
        </w:rPr>
        <w:t>Куртамыш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D91747" w:rsidRDefault="00D91747" w:rsidP="00D91747">
      <w:pPr>
        <w:jc w:val="center"/>
        <w:rPr>
          <w:b/>
        </w:rPr>
      </w:pPr>
      <w:r w:rsidRPr="00941E2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941E20">
        <w:rPr>
          <w:b/>
          <w:sz w:val="28"/>
          <w:szCs w:val="28"/>
        </w:rPr>
        <w:t xml:space="preserve"> год и плановый период до 2019 года</w:t>
      </w:r>
    </w:p>
    <w:p w:rsidR="00D91747" w:rsidRDefault="00D91747" w:rsidP="00D91747">
      <w:pPr>
        <w:jc w:val="center"/>
        <w:rPr>
          <w:b/>
        </w:rPr>
      </w:pPr>
    </w:p>
    <w:p w:rsidR="00D91747" w:rsidRPr="00342AE6" w:rsidRDefault="00D91747" w:rsidP="00D917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2AE6">
        <w:rPr>
          <w:sz w:val="26"/>
          <w:szCs w:val="26"/>
        </w:rPr>
        <w:t xml:space="preserve">      </w:t>
      </w:r>
      <w:proofErr w:type="gramStart"/>
      <w:r w:rsidRPr="00342AE6">
        <w:rPr>
          <w:rFonts w:ascii="Times New Roman" w:hAnsi="Times New Roman" w:cs="Times New Roman"/>
          <w:b w:val="0"/>
          <w:sz w:val="26"/>
          <w:szCs w:val="26"/>
        </w:rPr>
        <w:t>В соответствии с частью 3 статьи 173 Бюджетног</w:t>
      </w:r>
      <w:bookmarkStart w:id="0" w:name="_GoBack"/>
      <w:bookmarkEnd w:id="0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о кодекса Российской Федерации, </w:t>
      </w:r>
      <w:r>
        <w:rPr>
          <w:rFonts w:ascii="Times New Roman" w:hAnsi="Times New Roman" w:cs="Times New Roman"/>
          <w:b w:val="0"/>
          <w:sz w:val="26"/>
          <w:szCs w:val="26"/>
        </w:rPr>
        <w:t>Уставом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, Положением о стратегическом планировании в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</w:t>
      </w:r>
      <w:r>
        <w:rPr>
          <w:rFonts w:ascii="Times New Roman" w:hAnsi="Times New Roman" w:cs="Times New Roman"/>
          <w:b w:val="0"/>
          <w:sz w:val="26"/>
          <w:szCs w:val="26"/>
        </w:rPr>
        <w:t>амышском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районе,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решением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Куртамышской</w:t>
      </w:r>
      <w:proofErr w:type="spell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районной Думы от 24 декабря 2015 года № 44, статьей 16 Положения о бюджетном процессе в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</w:t>
      </w:r>
      <w:r>
        <w:rPr>
          <w:rFonts w:ascii="Times New Roman" w:hAnsi="Times New Roman" w:cs="Times New Roman"/>
          <w:b w:val="0"/>
          <w:sz w:val="26"/>
          <w:szCs w:val="26"/>
        </w:rPr>
        <w:t>ртамышском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районе,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решением </w:t>
      </w:r>
      <w:proofErr w:type="spellStart"/>
      <w:r w:rsidRPr="00342AE6">
        <w:rPr>
          <w:rFonts w:ascii="Times New Roman" w:hAnsi="Times New Roman" w:cs="Times New Roman"/>
          <w:b w:val="0"/>
          <w:sz w:val="26"/>
          <w:szCs w:val="26"/>
        </w:rPr>
        <w:t>Куртамышской</w:t>
      </w:r>
      <w:proofErr w:type="spell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районной Думы от 22 апреля 2010 года № 8, </w:t>
      </w:r>
      <w:r w:rsidRPr="00ED2C4A">
        <w:rPr>
          <w:rFonts w:ascii="Times New Roman" w:hAnsi="Times New Roman" w:cs="Times New Roman"/>
          <w:b w:val="0"/>
          <w:sz w:val="26"/>
          <w:szCs w:val="26"/>
        </w:rPr>
        <w:t>пунктом 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Порядка разработки, корректировки, осуществления мониторинга и</w:t>
      </w:r>
      <w:proofErr w:type="gramEnd"/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контроля реализации прогноза социально-экономического развития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Пушкинского сельсовета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>на среднесрочный период</w:t>
      </w:r>
      <w:r>
        <w:rPr>
          <w:rFonts w:ascii="Times New Roman" w:hAnsi="Times New Roman" w:cs="Times New Roman"/>
          <w:b w:val="0"/>
          <w:sz w:val="26"/>
          <w:szCs w:val="26"/>
        </w:rPr>
        <w:t>, утвержденного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25.02.2016 г. № 08, </w:t>
      </w:r>
      <w:r w:rsidRPr="00342AE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>Пушкинского сельсовета</w:t>
      </w:r>
    </w:p>
    <w:p w:rsidR="00D91747" w:rsidRDefault="00D91747" w:rsidP="00D91747">
      <w:pPr>
        <w:rPr>
          <w:sz w:val="26"/>
          <w:szCs w:val="26"/>
        </w:rPr>
      </w:pPr>
      <w:r w:rsidRPr="000B250D">
        <w:rPr>
          <w:sz w:val="26"/>
          <w:szCs w:val="26"/>
        </w:rPr>
        <w:t>ПОСТАНОВЛЯЕТ:</w:t>
      </w:r>
    </w:p>
    <w:p w:rsidR="00D91747" w:rsidRPr="000B250D" w:rsidRDefault="00D91747" w:rsidP="00D91747">
      <w:pPr>
        <w:rPr>
          <w:sz w:val="26"/>
          <w:szCs w:val="26"/>
        </w:rPr>
      </w:pPr>
    </w:p>
    <w:p w:rsidR="00D91747" w:rsidRPr="000B250D" w:rsidRDefault="00D91747" w:rsidP="00D91747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>1. Одобрить Прогноз социально-экономического развития</w:t>
      </w:r>
      <w:r>
        <w:rPr>
          <w:sz w:val="26"/>
          <w:szCs w:val="26"/>
        </w:rPr>
        <w:t xml:space="preserve"> Пушкинского сельсовета</w:t>
      </w:r>
      <w:r w:rsidRPr="000B250D">
        <w:rPr>
          <w:sz w:val="26"/>
          <w:szCs w:val="26"/>
        </w:rPr>
        <w:t xml:space="preserve"> </w:t>
      </w:r>
      <w:proofErr w:type="spellStart"/>
      <w:r w:rsidRPr="000B250D">
        <w:rPr>
          <w:sz w:val="26"/>
          <w:szCs w:val="26"/>
        </w:rPr>
        <w:t>Куртамышского</w:t>
      </w:r>
      <w:proofErr w:type="spellEnd"/>
      <w:r w:rsidRPr="000B250D">
        <w:rPr>
          <w:sz w:val="26"/>
          <w:szCs w:val="26"/>
        </w:rPr>
        <w:t xml:space="preserve"> района Курганской области на 201</w:t>
      </w:r>
      <w:r>
        <w:rPr>
          <w:sz w:val="26"/>
          <w:szCs w:val="26"/>
        </w:rPr>
        <w:t>6</w:t>
      </w:r>
      <w:r w:rsidRPr="000B250D">
        <w:rPr>
          <w:sz w:val="26"/>
          <w:szCs w:val="26"/>
        </w:rPr>
        <w:t xml:space="preserve"> год и плановый период до 2019 года  согласно приложению к настоящему распоряжению.</w:t>
      </w:r>
    </w:p>
    <w:p w:rsidR="00D91747" w:rsidRPr="000B250D" w:rsidRDefault="00D91747" w:rsidP="00D91747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Администрации Пушкинского сельсовета </w:t>
      </w:r>
      <w:r w:rsidRPr="000B250D">
        <w:rPr>
          <w:sz w:val="26"/>
          <w:szCs w:val="26"/>
        </w:rPr>
        <w:t xml:space="preserve">до </w:t>
      </w:r>
      <w:r>
        <w:rPr>
          <w:sz w:val="26"/>
          <w:szCs w:val="26"/>
        </w:rPr>
        <w:t>20</w:t>
      </w:r>
      <w:r w:rsidRPr="005E355B">
        <w:rPr>
          <w:sz w:val="26"/>
          <w:szCs w:val="26"/>
        </w:rPr>
        <w:t xml:space="preserve"> ноября</w:t>
      </w:r>
      <w:r w:rsidRPr="000B250D">
        <w:rPr>
          <w:sz w:val="26"/>
          <w:szCs w:val="26"/>
        </w:rPr>
        <w:t xml:space="preserve"> 2016 года направить </w:t>
      </w:r>
      <w:r>
        <w:rPr>
          <w:sz w:val="26"/>
          <w:szCs w:val="26"/>
        </w:rPr>
        <w:t>одобренный</w:t>
      </w:r>
      <w:r w:rsidRPr="000B250D">
        <w:rPr>
          <w:sz w:val="26"/>
          <w:szCs w:val="26"/>
        </w:rPr>
        <w:t xml:space="preserve"> Прогноз социально-экономического развития</w:t>
      </w:r>
      <w:r>
        <w:rPr>
          <w:sz w:val="26"/>
          <w:szCs w:val="26"/>
        </w:rPr>
        <w:t xml:space="preserve"> Пушкинского сельсовета</w:t>
      </w:r>
      <w:r w:rsidRPr="000B250D">
        <w:rPr>
          <w:sz w:val="26"/>
          <w:szCs w:val="26"/>
        </w:rPr>
        <w:t xml:space="preserve"> </w:t>
      </w:r>
      <w:proofErr w:type="spellStart"/>
      <w:r w:rsidRPr="000B250D">
        <w:rPr>
          <w:sz w:val="26"/>
          <w:szCs w:val="26"/>
        </w:rPr>
        <w:t>Куртамышского</w:t>
      </w:r>
      <w:proofErr w:type="spellEnd"/>
      <w:r w:rsidRPr="000B250D">
        <w:rPr>
          <w:sz w:val="26"/>
          <w:szCs w:val="26"/>
        </w:rPr>
        <w:t xml:space="preserve"> района Курганской области на 2016 год и плановый период до 2019 года в </w:t>
      </w:r>
      <w:r>
        <w:rPr>
          <w:sz w:val="26"/>
          <w:szCs w:val="26"/>
        </w:rPr>
        <w:t>Пушкинскую сельскую Думу в установленном порядке.</w:t>
      </w:r>
    </w:p>
    <w:p w:rsidR="00D91747" w:rsidRPr="00C928AF" w:rsidRDefault="00D91747" w:rsidP="00D91747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3. 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Настоящее постановление </w:t>
      </w:r>
      <w:r>
        <w:rPr>
          <w:color w:val="052635"/>
          <w:sz w:val="26"/>
          <w:szCs w:val="26"/>
          <w:shd w:val="clear" w:color="auto" w:fill="FFFFFF"/>
        </w:rPr>
        <w:t xml:space="preserve">зарегистрировать в </w:t>
      </w:r>
      <w:r w:rsidRPr="007E43FF">
        <w:rPr>
          <w:sz w:val="26"/>
          <w:szCs w:val="26"/>
        </w:rPr>
        <w:t>федерально</w:t>
      </w:r>
      <w:r>
        <w:rPr>
          <w:sz w:val="26"/>
          <w:szCs w:val="26"/>
        </w:rPr>
        <w:t>м</w:t>
      </w:r>
      <w:r w:rsidRPr="007E43FF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</w:t>
      </w:r>
      <w:r w:rsidRPr="007E43FF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е</w:t>
      </w:r>
      <w:r w:rsidRPr="007E43FF">
        <w:rPr>
          <w:sz w:val="26"/>
          <w:szCs w:val="26"/>
        </w:rPr>
        <w:t xml:space="preserve"> документов стратегического планирования</w:t>
      </w:r>
      <w:r>
        <w:rPr>
          <w:sz w:val="26"/>
          <w:szCs w:val="26"/>
        </w:rPr>
        <w:t xml:space="preserve"> (ГАИС</w:t>
      </w:r>
      <w:r w:rsidRPr="007E43FF">
        <w:rPr>
          <w:sz w:val="26"/>
          <w:szCs w:val="26"/>
        </w:rPr>
        <w:t xml:space="preserve"> «Управление»</w:t>
      </w:r>
      <w:r>
        <w:rPr>
          <w:sz w:val="26"/>
          <w:szCs w:val="26"/>
        </w:rPr>
        <w:t>)</w:t>
      </w:r>
      <w:r>
        <w:rPr>
          <w:color w:val="052635"/>
          <w:sz w:val="26"/>
          <w:szCs w:val="26"/>
          <w:shd w:val="clear" w:color="auto" w:fill="FFFFFF"/>
        </w:rPr>
        <w:t xml:space="preserve"> в течение 10 дней со дня утверждения, 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опубликовать в информационном бюллетене Администрации </w:t>
      </w:r>
      <w:r>
        <w:rPr>
          <w:color w:val="052635"/>
          <w:sz w:val="26"/>
          <w:szCs w:val="26"/>
          <w:shd w:val="clear" w:color="auto" w:fill="FFFFFF"/>
        </w:rPr>
        <w:t xml:space="preserve">Пушкинского </w:t>
      </w:r>
      <w:r w:rsidRPr="00C928AF">
        <w:rPr>
          <w:color w:val="052635"/>
          <w:sz w:val="26"/>
          <w:szCs w:val="26"/>
          <w:shd w:val="clear" w:color="auto" w:fill="FFFFFF"/>
        </w:rPr>
        <w:t>сельсовета «</w:t>
      </w:r>
      <w:r>
        <w:rPr>
          <w:color w:val="052635"/>
          <w:sz w:val="26"/>
          <w:szCs w:val="26"/>
          <w:shd w:val="clear" w:color="auto" w:fill="FFFFFF"/>
        </w:rPr>
        <w:t>Пушкинский вестник</w:t>
      </w:r>
      <w:r w:rsidRPr="00C928AF">
        <w:rPr>
          <w:color w:val="052635"/>
          <w:sz w:val="26"/>
          <w:szCs w:val="26"/>
          <w:shd w:val="clear" w:color="auto" w:fill="FFFFFF"/>
        </w:rPr>
        <w:t xml:space="preserve">» и разместить на официальном сайте Администрации </w:t>
      </w:r>
      <w:proofErr w:type="spellStart"/>
      <w:r w:rsidRPr="00C928AF">
        <w:rPr>
          <w:color w:val="052635"/>
          <w:sz w:val="26"/>
          <w:szCs w:val="26"/>
          <w:shd w:val="clear" w:color="auto" w:fill="FFFFFF"/>
        </w:rPr>
        <w:t>Куртамышского</w:t>
      </w:r>
      <w:proofErr w:type="spellEnd"/>
      <w:r w:rsidRPr="00C928AF">
        <w:rPr>
          <w:color w:val="052635"/>
          <w:sz w:val="26"/>
          <w:szCs w:val="26"/>
          <w:shd w:val="clear" w:color="auto" w:fill="FFFFFF"/>
        </w:rPr>
        <w:t xml:space="preserve"> района</w:t>
      </w:r>
      <w:r>
        <w:rPr>
          <w:color w:val="052635"/>
          <w:sz w:val="26"/>
          <w:szCs w:val="26"/>
          <w:shd w:val="clear" w:color="auto" w:fill="FFFFFF"/>
        </w:rPr>
        <w:t xml:space="preserve"> (по согласованию).</w:t>
      </w:r>
    </w:p>
    <w:p w:rsidR="00D91747" w:rsidRDefault="00D91747" w:rsidP="00D91747">
      <w:pPr>
        <w:jc w:val="both"/>
        <w:rPr>
          <w:sz w:val="26"/>
          <w:szCs w:val="26"/>
        </w:rPr>
      </w:pPr>
      <w:r w:rsidRPr="000B250D">
        <w:rPr>
          <w:sz w:val="26"/>
          <w:szCs w:val="26"/>
        </w:rPr>
        <w:t xml:space="preserve">4. </w:t>
      </w:r>
      <w:proofErr w:type="gramStart"/>
      <w:r w:rsidRPr="000B250D">
        <w:rPr>
          <w:sz w:val="26"/>
          <w:szCs w:val="26"/>
        </w:rPr>
        <w:t>Контроль за</w:t>
      </w:r>
      <w:proofErr w:type="gramEnd"/>
      <w:r w:rsidRPr="000B250D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постановления</w:t>
      </w:r>
      <w:r w:rsidRPr="000B250D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Главу Пушкинского сельсовета</w:t>
      </w:r>
      <w:r w:rsidRPr="000B250D">
        <w:rPr>
          <w:sz w:val="26"/>
          <w:szCs w:val="26"/>
        </w:rPr>
        <w:t xml:space="preserve"> </w:t>
      </w:r>
      <w:r>
        <w:rPr>
          <w:sz w:val="26"/>
          <w:szCs w:val="26"/>
        </w:rPr>
        <w:t>Драчеву Н.Г.</w:t>
      </w:r>
    </w:p>
    <w:p w:rsidR="00D91747" w:rsidRPr="000B250D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  <w:r w:rsidRPr="000B250D">
        <w:rPr>
          <w:sz w:val="26"/>
          <w:szCs w:val="26"/>
        </w:rPr>
        <w:t>Глав</w:t>
      </w:r>
      <w:r>
        <w:rPr>
          <w:sz w:val="26"/>
          <w:szCs w:val="26"/>
        </w:rPr>
        <w:t>а Пушкинского сельсовета</w:t>
      </w:r>
      <w:r w:rsidRPr="000B25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  <w:r w:rsidRPr="000B250D"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D91747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</w:p>
    <w:p w:rsidR="00D91747" w:rsidRDefault="00D91747" w:rsidP="00D917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25"/>
      </w:tblGrid>
      <w:tr w:rsidR="00D91747" w:rsidRPr="00514D65" w:rsidTr="00D9174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747" w:rsidRPr="00514D65" w:rsidRDefault="00D91747" w:rsidP="00C81CDC">
            <w:pPr>
              <w:rPr>
                <w:sz w:val="28"/>
                <w:szCs w:val="28"/>
              </w:rPr>
            </w:pPr>
            <w:r w:rsidRPr="00514D65">
              <w:rPr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747" w:rsidRDefault="00D91747" w:rsidP="00C81CDC">
            <w:pPr>
              <w:jc w:val="right"/>
              <w:rPr>
                <w:sz w:val="24"/>
                <w:szCs w:val="24"/>
              </w:rPr>
            </w:pPr>
            <w:r w:rsidRPr="00514D65">
              <w:rPr>
                <w:sz w:val="24"/>
                <w:szCs w:val="24"/>
              </w:rPr>
              <w:t xml:space="preserve">Приложение </w:t>
            </w:r>
          </w:p>
          <w:p w:rsidR="00D91747" w:rsidRPr="00514D65" w:rsidRDefault="00D91747" w:rsidP="00D91747">
            <w:pPr>
              <w:ind w:left="708"/>
              <w:jc w:val="both"/>
              <w:rPr>
                <w:sz w:val="24"/>
                <w:szCs w:val="24"/>
              </w:rPr>
            </w:pPr>
            <w:r w:rsidRPr="00514D6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 xml:space="preserve">Пушкинского </w:t>
            </w:r>
            <w:r w:rsidRPr="00514D65">
              <w:rPr>
                <w:sz w:val="24"/>
                <w:szCs w:val="24"/>
              </w:rPr>
              <w:t xml:space="preserve">сельсовета от </w:t>
            </w:r>
            <w:r>
              <w:rPr>
                <w:sz w:val="24"/>
                <w:szCs w:val="24"/>
              </w:rPr>
              <w:t xml:space="preserve">18 ноября 2016 года № 26 </w:t>
            </w:r>
            <w:bookmarkStart w:id="1" w:name="OLE_LINK1"/>
            <w:r w:rsidRPr="00514D65">
              <w:rPr>
                <w:sz w:val="24"/>
                <w:szCs w:val="24"/>
              </w:rPr>
              <w:t xml:space="preserve">«Об одобрении Прогноза социально-экономического развития </w:t>
            </w:r>
            <w:r>
              <w:rPr>
                <w:sz w:val="24"/>
                <w:szCs w:val="24"/>
              </w:rPr>
              <w:t xml:space="preserve">Пушкинского </w:t>
            </w:r>
            <w:r w:rsidRPr="00514D65">
              <w:rPr>
                <w:sz w:val="24"/>
                <w:szCs w:val="24"/>
              </w:rPr>
              <w:t xml:space="preserve">сельсовета </w:t>
            </w:r>
            <w:proofErr w:type="spellStart"/>
            <w:r w:rsidRPr="00514D65">
              <w:rPr>
                <w:sz w:val="24"/>
                <w:szCs w:val="24"/>
              </w:rPr>
              <w:t>Куртамышского</w:t>
            </w:r>
            <w:proofErr w:type="spellEnd"/>
            <w:r w:rsidRPr="00514D65">
              <w:rPr>
                <w:sz w:val="24"/>
                <w:szCs w:val="24"/>
              </w:rPr>
              <w:t xml:space="preserve"> района Курганской области на 2016 год и плановый период до 2019 года»</w:t>
            </w:r>
            <w:bookmarkEnd w:id="1"/>
          </w:p>
          <w:p w:rsidR="00D91747" w:rsidRPr="00514D65" w:rsidRDefault="00D91747" w:rsidP="00C81CDC">
            <w:pPr>
              <w:jc w:val="both"/>
              <w:rPr>
                <w:sz w:val="28"/>
                <w:szCs w:val="28"/>
              </w:rPr>
            </w:pPr>
          </w:p>
        </w:tc>
      </w:tr>
    </w:tbl>
    <w:p w:rsidR="00D91747" w:rsidRDefault="00D91747" w:rsidP="00D91747">
      <w:pPr>
        <w:rPr>
          <w:vanish/>
        </w:rPr>
      </w:pPr>
    </w:p>
    <w:tbl>
      <w:tblPr>
        <w:tblW w:w="103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0"/>
        <w:gridCol w:w="3006"/>
        <w:gridCol w:w="840"/>
        <w:gridCol w:w="1014"/>
        <w:gridCol w:w="990"/>
        <w:gridCol w:w="1170"/>
        <w:gridCol w:w="1320"/>
        <w:gridCol w:w="1080"/>
      </w:tblGrid>
      <w:tr w:rsidR="00D91747" w:rsidRPr="00A86300" w:rsidTr="00C81CDC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747" w:rsidRPr="00D31C4D" w:rsidRDefault="00D91747" w:rsidP="00C81CDC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>Прогноз социально-экономического развития</w:t>
            </w:r>
          </w:p>
        </w:tc>
      </w:tr>
      <w:tr w:rsidR="00D91747" w:rsidRPr="00A86300" w:rsidTr="00C81CDC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747" w:rsidRPr="00D31C4D" w:rsidRDefault="00D91747" w:rsidP="00C81CDC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Пушкинского  сельсовета </w:t>
            </w:r>
            <w:proofErr w:type="spellStart"/>
            <w:r w:rsidRPr="00D31C4D">
              <w:rPr>
                <w:rFonts w:cs="Arial"/>
                <w:b/>
                <w:bCs/>
                <w:sz w:val="26"/>
                <w:szCs w:val="26"/>
              </w:rPr>
              <w:t>Куртамышского</w:t>
            </w:r>
            <w:proofErr w:type="spellEnd"/>
            <w:r w:rsidRPr="00D31C4D">
              <w:rPr>
                <w:rFonts w:cs="Arial"/>
                <w:b/>
                <w:bCs/>
                <w:sz w:val="26"/>
                <w:szCs w:val="26"/>
              </w:rPr>
              <w:t xml:space="preserve"> района Курганской области</w:t>
            </w:r>
          </w:p>
        </w:tc>
      </w:tr>
      <w:tr w:rsidR="00D91747" w:rsidRPr="00A86300" w:rsidTr="00C81CDC">
        <w:trPr>
          <w:trHeight w:val="31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747" w:rsidRPr="00D31C4D" w:rsidRDefault="00D91747" w:rsidP="00C81CDC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D31C4D">
              <w:rPr>
                <w:rFonts w:cs="Arial"/>
                <w:b/>
                <w:bCs/>
                <w:sz w:val="26"/>
                <w:szCs w:val="26"/>
              </w:rPr>
              <w:t>на 2016 год и плановый период до 2019 года</w:t>
            </w:r>
          </w:p>
        </w:tc>
      </w:tr>
      <w:tr w:rsidR="00D91747" w:rsidRPr="00A86300" w:rsidTr="00C81CDC">
        <w:trPr>
          <w:trHeight w:val="255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D91747" w:rsidRPr="00A86300" w:rsidTr="00C81CDC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 xml:space="preserve">№ </w:t>
            </w:r>
            <w:r w:rsidRPr="00A86300">
              <w:rPr>
                <w:rFonts w:cs="Arial"/>
                <w:bCs/>
                <w:sz w:val="24"/>
                <w:szCs w:val="24"/>
              </w:rPr>
              <w:br/>
            </w:r>
            <w:proofErr w:type="gramStart"/>
            <w:r w:rsidRPr="00A86300"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  <w:r w:rsidRPr="00A86300">
              <w:rPr>
                <w:rFonts w:cs="Arial"/>
                <w:bCs/>
                <w:sz w:val="24"/>
                <w:szCs w:val="24"/>
              </w:rPr>
              <w:t>/п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86300">
              <w:rPr>
                <w:rFonts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Отчет 201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Оценка 201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201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Прогноз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D91747" w:rsidRPr="00A86300" w:rsidTr="00C81CDC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Демография и рынок труда</w:t>
            </w:r>
            <w:r w:rsidRPr="00A8630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Численность экономически активного населения, 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занятых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в экономике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235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35,5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Создание новых постоянных рабочих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 в сфере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Сокращение постоянных рабочих мест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747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D91747" w:rsidRDefault="00D91747" w:rsidP="00D91747">
      <w:pPr>
        <w:rPr>
          <w:rFonts w:cs="Arial"/>
          <w:sz w:val="24"/>
          <w:szCs w:val="24"/>
        </w:rPr>
        <w:sectPr w:rsidR="00D91747" w:rsidSect="00B670C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2874"/>
        <w:gridCol w:w="972"/>
        <w:gridCol w:w="1014"/>
        <w:gridCol w:w="960"/>
        <w:gridCol w:w="1200"/>
        <w:gridCol w:w="1320"/>
        <w:gridCol w:w="1080"/>
      </w:tblGrid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8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В том числе по организациям: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Численность работающих в организациях 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2.6.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Среднемесячная заработная плата в организациях  (по полному кругу организаций)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6200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2.7.2.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реальной заработной платы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2.8.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к декабрю предыдущего года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108,9</w:t>
            </w:r>
          </w:p>
        </w:tc>
      </w:tr>
    </w:tbl>
    <w:p w:rsidR="00D91747" w:rsidRDefault="00D91747" w:rsidP="00D91747">
      <w:pPr>
        <w:rPr>
          <w:rFonts w:cs="Arial"/>
          <w:sz w:val="24"/>
          <w:szCs w:val="24"/>
        </w:rPr>
        <w:sectPr w:rsidR="00D91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2874"/>
        <w:gridCol w:w="972"/>
        <w:gridCol w:w="1014"/>
        <w:gridCol w:w="960"/>
        <w:gridCol w:w="1200"/>
        <w:gridCol w:w="1320"/>
        <w:gridCol w:w="1080"/>
      </w:tblGrid>
      <w:tr w:rsidR="00D91747" w:rsidRPr="00A86300" w:rsidTr="00C81CDC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proofErr w:type="gramStart"/>
            <w:r w:rsidRPr="00A86300">
              <w:rPr>
                <w:rFonts w:cs="Arial"/>
                <w:sz w:val="24"/>
                <w:szCs w:val="24"/>
              </w:rPr>
              <w:t>в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% 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к</w:t>
            </w:r>
            <w:proofErr w:type="gramEnd"/>
            <w:r w:rsidRPr="00A86300">
              <w:rPr>
                <w:rFonts w:cs="Arial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112,5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Местного бюджета (по согласованию)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2.10.4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Ввод объектов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Жилье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тыс. </w:t>
            </w:r>
            <w:proofErr w:type="spellStart"/>
            <w:r w:rsidRPr="00A86300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Arial"/>
                <w:sz w:val="24"/>
                <w:szCs w:val="24"/>
              </w:rPr>
              <w:t>т.ч</w:t>
            </w:r>
            <w:proofErr w:type="spellEnd"/>
            <w:r>
              <w:rPr>
                <w:rFonts w:cs="Arial"/>
                <w:sz w:val="24"/>
                <w:szCs w:val="24"/>
              </w:rPr>
              <w:t>. индивидуальное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 xml:space="preserve">тыс. </w:t>
            </w:r>
            <w:proofErr w:type="spellStart"/>
            <w:r w:rsidRPr="00A86300">
              <w:rPr>
                <w:rFonts w:cs="Arial"/>
                <w:sz w:val="24"/>
                <w:szCs w:val="24"/>
              </w:rPr>
              <w:t>кв</w:t>
            </w:r>
            <w:proofErr w:type="gramStart"/>
            <w:r w:rsidRPr="00A86300">
              <w:rPr>
                <w:rFonts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2.11.3.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место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посещений в смену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Газовые сети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2.12.1.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том числе сельскохозяйственные организации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млн. руб.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2.13.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Посевная площадь, в том числе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2.14.1.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Сельскохозяйственных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2.14.2.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Крестьянских (фермерских)    хозяйств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1770</w:t>
            </w:r>
          </w:p>
        </w:tc>
      </w:tr>
    </w:tbl>
    <w:p w:rsidR="00D91747" w:rsidRDefault="00D91747" w:rsidP="00D91747">
      <w:pPr>
        <w:rPr>
          <w:rFonts w:cs="Arial"/>
          <w:sz w:val="24"/>
          <w:szCs w:val="24"/>
        </w:rPr>
        <w:sectPr w:rsidR="00D91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840"/>
        <w:gridCol w:w="960"/>
        <w:gridCol w:w="960"/>
        <w:gridCol w:w="1320"/>
        <w:gridCol w:w="1200"/>
        <w:gridCol w:w="1080"/>
      </w:tblGrid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хозяйствах всех категорий: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3.1.7.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сельскохозяйственных организациях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на убой в живой массе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3.2.7.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крестьянских (фермерских)  хозяйствах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3.3.7.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В хозяйствах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Зерна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Картофеля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Овощей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D91747" w:rsidRPr="00A86300" w:rsidTr="00C81CDC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Молока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Шерсти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D91747" w:rsidRPr="00A86300" w:rsidTr="00C81CDC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3.4.7.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Яиц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rPr>
                <w:rFonts w:cs="Arial"/>
                <w:sz w:val="24"/>
                <w:szCs w:val="24"/>
              </w:rPr>
            </w:pPr>
            <w:r w:rsidRPr="00A86300">
              <w:rPr>
                <w:rFonts w:cs="Arial"/>
                <w:sz w:val="24"/>
                <w:szCs w:val="24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747" w:rsidRPr="00A86300" w:rsidRDefault="00D91747" w:rsidP="00C81C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</w:tbl>
    <w:p w:rsidR="00D91747" w:rsidRDefault="00D91747" w:rsidP="00D91747">
      <w:pPr>
        <w:jc w:val="both"/>
        <w:rPr>
          <w:sz w:val="28"/>
          <w:szCs w:val="28"/>
        </w:rPr>
      </w:pPr>
    </w:p>
    <w:p w:rsidR="00D91747" w:rsidRDefault="00D91747" w:rsidP="00D91747">
      <w:pPr>
        <w:jc w:val="both"/>
        <w:rPr>
          <w:sz w:val="28"/>
          <w:szCs w:val="28"/>
        </w:rPr>
      </w:pPr>
    </w:p>
    <w:p w:rsidR="00D91747" w:rsidRDefault="00D91747" w:rsidP="00D91747">
      <w:pPr>
        <w:rPr>
          <w:sz w:val="26"/>
          <w:szCs w:val="26"/>
        </w:rPr>
      </w:pPr>
      <w:r w:rsidRPr="000B250D">
        <w:rPr>
          <w:sz w:val="26"/>
          <w:szCs w:val="26"/>
        </w:rPr>
        <w:t>Глав</w:t>
      </w:r>
      <w:r>
        <w:rPr>
          <w:sz w:val="26"/>
          <w:szCs w:val="26"/>
        </w:rPr>
        <w:t>а Пушкинского сельсовета</w:t>
      </w:r>
      <w:r w:rsidRPr="000B25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</w:t>
      </w:r>
      <w:r w:rsidRPr="000B250D"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D91747" w:rsidRDefault="00D91747"/>
    <w:sectPr w:rsidR="00D9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7"/>
    <w:rsid w:val="00343B8E"/>
    <w:rsid w:val="008E175B"/>
    <w:rsid w:val="00D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17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17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2016-11-22T06:53:00Z</dcterms:created>
  <dcterms:modified xsi:type="dcterms:W3CDTF">2016-11-22T06:57:00Z</dcterms:modified>
</cp:coreProperties>
</file>