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CB" w:rsidRDefault="00192CCB" w:rsidP="00192CCB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Fonts w:ascii="Arial" w:eastAsia="Andale Sans UI" w:hAnsi="Arial" w:cs="Tahoma"/>
          <w:color w:val="000000"/>
          <w:kern w:val="3"/>
          <w:lang w:eastAsia="ja-JP" w:bidi="fa-IR"/>
        </w:rPr>
        <w:t>Сведения</w:t>
      </w:r>
    </w:p>
    <w:p w:rsidR="00192CCB" w:rsidRDefault="00192CCB" w:rsidP="00192CCB">
      <w:pPr>
        <w:widowControl w:val="0"/>
        <w:suppressAutoHyphens/>
        <w:autoSpaceDN w:val="0"/>
        <w:jc w:val="center"/>
        <w:rPr>
          <w:rFonts w:eastAsia="Andale Sans UI"/>
          <w:color w:val="000000"/>
          <w:kern w:val="3"/>
          <w:lang w:eastAsia="ja-JP" w:bidi="fa-IR"/>
        </w:rPr>
      </w:pPr>
      <w:r>
        <w:rPr>
          <w:rFonts w:eastAsia="Andale Sans UI"/>
          <w:color w:val="000000"/>
          <w:kern w:val="3"/>
          <w:lang w:eastAsia="ja-JP" w:bidi="fa-IR"/>
        </w:rPr>
        <w:t>о доходах, расходах, об имуществе и обязательствах имущественного характера муниципальных служащих</w:t>
      </w:r>
      <w:r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b w:val="0"/>
          <w:color w:val="333333"/>
        </w:rPr>
        <w:t>Администрации Камышинского сельсовета</w:t>
      </w:r>
      <w:r>
        <w:rPr>
          <w:rFonts w:eastAsia="Andale Sans UI"/>
          <w:color w:val="000000"/>
          <w:kern w:val="3"/>
          <w:lang w:eastAsia="ja-JP" w:bidi="fa-IR"/>
        </w:rPr>
        <w:t>, а также их супругов и несовершеннолетних детей</w:t>
      </w:r>
    </w:p>
    <w:p w:rsidR="00192CCB" w:rsidRDefault="00192CCB" w:rsidP="00192CCB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Fonts w:ascii="Arial" w:eastAsia="Andale Sans UI" w:hAnsi="Arial" w:cs="Tahoma"/>
          <w:color w:val="000000"/>
          <w:kern w:val="3"/>
          <w:lang w:eastAsia="ja-JP" w:bidi="fa-IR"/>
        </w:rPr>
        <w:t>за период с 1 января по 31 декабря 201</w:t>
      </w:r>
      <w:r>
        <w:rPr>
          <w:rFonts w:ascii="Arial" w:eastAsia="Andale Sans UI" w:hAnsi="Arial" w:cs="Tahoma"/>
          <w:color w:val="000000"/>
          <w:kern w:val="3"/>
          <w:lang w:eastAsia="ja-JP" w:bidi="fa-IR"/>
        </w:rPr>
        <w:t>8</w:t>
      </w:r>
      <w:r>
        <w:rPr>
          <w:rFonts w:ascii="Arial" w:eastAsia="Andale Sans UI" w:hAnsi="Arial" w:cs="Tahoma"/>
          <w:color w:val="000000"/>
          <w:kern w:val="3"/>
          <w:lang w:eastAsia="ja-JP" w:bidi="fa-IR"/>
        </w:rPr>
        <w:t xml:space="preserve"> года</w:t>
      </w:r>
    </w:p>
    <w:p w:rsidR="00192CCB" w:rsidRDefault="00192CCB" w:rsidP="00192CCB">
      <w:pPr>
        <w:widowControl w:val="0"/>
        <w:suppressAutoHyphens/>
        <w:autoSpaceDN w:val="0"/>
        <w:jc w:val="center"/>
        <w:rPr>
          <w:rFonts w:eastAsia="Andale Sans UI" w:cs="Tahoma"/>
          <w:color w:val="000000"/>
          <w:kern w:val="3"/>
          <w:lang w:eastAsia="ja-JP" w:bidi="fa-IR"/>
        </w:rPr>
      </w:pPr>
    </w:p>
    <w:tbl>
      <w:tblPr>
        <w:tblW w:w="15750" w:type="dxa"/>
        <w:tblInd w:w="-6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50"/>
        <w:gridCol w:w="1005"/>
        <w:gridCol w:w="931"/>
      </w:tblGrid>
      <w:tr w:rsidR="00192CCB" w:rsidTr="00192CCB"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 w:rsidP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>Общая сумма декларированного годового дохода за 201</w:t>
            </w:r>
            <w:r>
              <w:rPr>
                <w:rFonts w:eastAsia="Andale Sans UI" w:cs="Tahoma"/>
                <w:bCs/>
                <w:kern w:val="3"/>
                <w:lang w:eastAsia="ja-JP" w:bidi="fa-IR"/>
              </w:rPr>
              <w:t>8</w:t>
            </w: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 xml:space="preserve"> год (руб.)*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Сведения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об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источниках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получения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средств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за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счет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которых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совершена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сделка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вид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приобретенного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имущества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источники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)*</w:t>
            </w:r>
          </w:p>
        </w:tc>
        <w:tc>
          <w:tcPr>
            <w:tcW w:w="5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имущества, находящихся в пользовании</w:t>
            </w:r>
          </w:p>
        </w:tc>
      </w:tr>
      <w:tr w:rsidR="00192CCB" w:rsidTr="00192CCB">
        <w:tc>
          <w:tcPr>
            <w:tcW w:w="1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CCB" w:rsidRDefault="00192CCB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CCB" w:rsidRDefault="00192CCB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CCB" w:rsidRDefault="00192CCB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CCB" w:rsidRDefault="00192CCB">
            <w:pP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Транспортные средства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</w:tr>
      <w:tr w:rsidR="00192CCB" w:rsidTr="00192CCB">
        <w:trPr>
          <w:trHeight w:val="269"/>
        </w:trPr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Петровская Нина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Карповна</w:t>
            </w:r>
            <w:proofErr w:type="spellEnd"/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Главный специалист Администрации Камышинского сельсовета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396344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310333,35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Земельный участок для сельскохозяйственного использования;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172200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1)квартира;</w:t>
            </w:r>
          </w:p>
          <w:p w:rsidR="00192CCB" w:rsidRDefault="00192CCB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2)земельный участок для ведения ЛПХ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89,2</w:t>
            </w:r>
          </w:p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</w:tr>
      <w:tr w:rsidR="00192CCB" w:rsidTr="00192CCB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Супруг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главного специалиста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396344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182770,20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1)квартира;</w:t>
            </w:r>
          </w:p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2)земельный участок для ведения ЛПХ;</w:t>
            </w:r>
          </w:p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3)для сельскохозяйственного использования;</w:t>
            </w:r>
          </w:p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89,2</w:t>
            </w:r>
          </w:p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2500</w:t>
            </w:r>
          </w:p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92CCB" w:rsidRDefault="00192CCB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92CCB" w:rsidRDefault="00192CCB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92CCB" w:rsidRDefault="00192CC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192CCB" w:rsidRDefault="00192CCB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ВАЗ-2102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92CCB" w:rsidRDefault="00192CCB" w:rsidP="00192CCB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192CCB" w:rsidRDefault="00192CCB" w:rsidP="00192CCB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192CCB" w:rsidRDefault="00192CCB" w:rsidP="00192CCB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192CCB" w:rsidRDefault="00192CCB" w:rsidP="00192CCB">
      <w:pPr>
        <w:widowControl w:val="0"/>
        <w:suppressAutoHyphens/>
        <w:autoSpaceDN w:val="0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192CCB" w:rsidRDefault="00192CCB" w:rsidP="00192CCB">
      <w:pPr>
        <w:widowControl w:val="0"/>
        <w:suppressAutoHyphens/>
        <w:autoSpaceDN w:val="0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192CCB" w:rsidRDefault="00192CCB" w:rsidP="00192CCB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295DEA" w:rsidRDefault="00295DEA" w:rsidP="00192CCB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295DEA" w:rsidRDefault="00295DEA" w:rsidP="00192CCB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bookmarkStart w:id="0" w:name="_GoBack"/>
      <w:bookmarkEnd w:id="0"/>
    </w:p>
    <w:p w:rsidR="00192CCB" w:rsidRDefault="00192CCB" w:rsidP="00192CCB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192CCB" w:rsidRDefault="00192CCB" w:rsidP="00192CCB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Fonts w:ascii="Arial" w:eastAsia="Andale Sans UI" w:hAnsi="Arial" w:cs="Tahoma"/>
          <w:color w:val="000000"/>
          <w:kern w:val="3"/>
          <w:lang w:eastAsia="ja-JP" w:bidi="fa-IR"/>
        </w:rPr>
        <w:lastRenderedPageBreak/>
        <w:t>Сведения</w:t>
      </w:r>
    </w:p>
    <w:p w:rsidR="00192CCB" w:rsidRDefault="00192CCB" w:rsidP="00192CCB">
      <w:pPr>
        <w:widowControl w:val="0"/>
        <w:suppressAutoHyphens/>
        <w:autoSpaceDN w:val="0"/>
        <w:jc w:val="center"/>
        <w:rPr>
          <w:rFonts w:eastAsia="Andale Sans UI"/>
          <w:color w:val="000000"/>
          <w:kern w:val="3"/>
          <w:lang w:eastAsia="ja-JP" w:bidi="fa-IR"/>
        </w:rPr>
      </w:pPr>
      <w:r>
        <w:rPr>
          <w:rFonts w:eastAsia="Andale Sans UI"/>
          <w:color w:val="000000"/>
          <w:kern w:val="3"/>
          <w:lang w:eastAsia="ja-JP" w:bidi="fa-IR"/>
        </w:rPr>
        <w:t>о доходах, расходах, об имуществе и обязательствах имущественного характера Главы</w:t>
      </w:r>
      <w:r>
        <w:rPr>
          <w:rStyle w:val="a3"/>
          <w:b w:val="0"/>
          <w:color w:val="333333"/>
        </w:rPr>
        <w:t xml:space="preserve"> Камышинского сельсовета</w:t>
      </w:r>
      <w:r>
        <w:rPr>
          <w:rFonts w:eastAsia="Andale Sans UI"/>
          <w:color w:val="000000"/>
          <w:kern w:val="3"/>
          <w:lang w:eastAsia="ja-JP" w:bidi="fa-IR"/>
        </w:rPr>
        <w:t>, а также его супруг</w:t>
      </w:r>
      <w:proofErr w:type="gramStart"/>
      <w:r>
        <w:rPr>
          <w:rFonts w:eastAsia="Andale Sans UI"/>
          <w:color w:val="000000"/>
          <w:kern w:val="3"/>
          <w:lang w:eastAsia="ja-JP" w:bidi="fa-IR"/>
        </w:rPr>
        <w:t>и(</w:t>
      </w:r>
      <w:proofErr w:type="gramEnd"/>
      <w:r>
        <w:rPr>
          <w:rFonts w:eastAsia="Andale Sans UI"/>
          <w:color w:val="000000"/>
          <w:kern w:val="3"/>
          <w:lang w:eastAsia="ja-JP" w:bidi="fa-IR"/>
        </w:rPr>
        <w:t>а) и несовершеннолетних детей</w:t>
      </w:r>
    </w:p>
    <w:p w:rsidR="00192CCB" w:rsidRDefault="00192CCB" w:rsidP="00192CCB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Fonts w:ascii="Arial" w:eastAsia="Andale Sans UI" w:hAnsi="Arial" w:cs="Tahoma"/>
          <w:color w:val="000000"/>
          <w:kern w:val="3"/>
          <w:lang w:eastAsia="ja-JP" w:bidi="fa-IR"/>
        </w:rPr>
        <w:t>за период с 1 января по 31 декабря 201</w:t>
      </w:r>
      <w:r>
        <w:rPr>
          <w:rFonts w:ascii="Arial" w:eastAsia="Andale Sans UI" w:hAnsi="Arial" w:cs="Tahoma"/>
          <w:color w:val="000000"/>
          <w:kern w:val="3"/>
          <w:lang w:eastAsia="ja-JP" w:bidi="fa-IR"/>
        </w:rPr>
        <w:t>8</w:t>
      </w:r>
      <w:r>
        <w:rPr>
          <w:rFonts w:ascii="Arial" w:eastAsia="Andale Sans UI" w:hAnsi="Arial" w:cs="Tahoma"/>
          <w:color w:val="000000"/>
          <w:kern w:val="3"/>
          <w:lang w:eastAsia="ja-JP" w:bidi="fa-IR"/>
        </w:rPr>
        <w:t xml:space="preserve"> года</w:t>
      </w:r>
    </w:p>
    <w:tbl>
      <w:tblPr>
        <w:tblW w:w="15750" w:type="dxa"/>
        <w:tblInd w:w="-6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50"/>
        <w:gridCol w:w="1005"/>
        <w:gridCol w:w="931"/>
      </w:tblGrid>
      <w:tr w:rsidR="00192CCB" w:rsidTr="00192CCB"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 w:rsidP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</w:pP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>Общая сумма декларированного годового дохода за 201</w:t>
            </w: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>8</w:t>
            </w: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 xml:space="preserve"> год (руб.)*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Сведения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об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источниках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получения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средств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за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счет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которых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совершена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сделка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вид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приобретенного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имущества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источники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)*</w:t>
            </w:r>
          </w:p>
        </w:tc>
        <w:tc>
          <w:tcPr>
            <w:tcW w:w="5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имущества, находящихся в пользовании</w:t>
            </w:r>
          </w:p>
        </w:tc>
      </w:tr>
      <w:tr w:rsidR="00192CCB" w:rsidTr="00192CCB">
        <w:tc>
          <w:tcPr>
            <w:tcW w:w="1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CCB" w:rsidRDefault="00192CCB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CCB" w:rsidRDefault="00192CCB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CCB" w:rsidRDefault="00192CCB">
            <w:pP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2CCB" w:rsidRDefault="00192CCB">
            <w:pP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Транспортные средства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2CCB" w:rsidRDefault="00192CCB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</w:tr>
      <w:tr w:rsidR="00192CCB" w:rsidTr="00192CCB">
        <w:trPr>
          <w:trHeight w:val="269"/>
        </w:trPr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 w:rsidP="005D3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Усольцев Б.Н.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>
            <w:r>
              <w:rPr>
                <w:sz w:val="22"/>
                <w:szCs w:val="22"/>
              </w:rPr>
              <w:t>Глава Камышинского сельсовета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>
            <w:r>
              <w:rPr>
                <w:sz w:val="22"/>
                <w:szCs w:val="22"/>
              </w:rPr>
              <w:t>182336,07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 w:rsidP="00192CCB">
            <w:pPr>
              <w:pStyle w:val="a4"/>
              <w:ind w:left="-106"/>
            </w:pPr>
            <w:r>
              <w:rPr>
                <w:sz w:val="22"/>
                <w:szCs w:val="22"/>
              </w:rPr>
              <w:t>1</w:t>
            </w:r>
          </w:p>
          <w:p w:rsidR="00192CCB" w:rsidRDefault="00192CCB" w:rsidP="00192CCB"/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 w:rsidP="00192CCB">
            <w:pPr>
              <w:pStyle w:val="a4"/>
              <w:ind w:left="-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1) </w:t>
            </w:r>
            <w:r>
              <w:rPr>
                <w:sz w:val="22"/>
                <w:szCs w:val="22"/>
              </w:rPr>
              <w:t>квартира 1/2;</w:t>
            </w:r>
            <w:proofErr w:type="gramEnd"/>
          </w:p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</w:p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2)земельный участок </w:t>
            </w:r>
            <w:proofErr w:type="gramStart"/>
            <w:r>
              <w:rPr>
                <w:sz w:val="22"/>
                <w:szCs w:val="22"/>
              </w:rPr>
              <w:t>сельхоз-назначения</w:t>
            </w:r>
            <w:proofErr w:type="gramEnd"/>
          </w:p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</w:p>
          <w:p w:rsidR="00192CCB" w:rsidRDefault="00192CCB" w:rsidP="00192CCB"/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</w:p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136000</w:t>
            </w:r>
          </w:p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</w:p>
          <w:p w:rsidR="00192CCB" w:rsidRDefault="00192CCB" w:rsidP="00192CCB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</w:p>
          <w:p w:rsidR="00192CCB" w:rsidRDefault="00192CCB" w:rsidP="00192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92CCB" w:rsidRDefault="00192CCB"/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 w:rsidP="00192CCB">
            <w:pPr>
              <w:pStyle w:val="a4"/>
              <w:ind w:left="-103"/>
            </w:pPr>
            <w:r>
              <w:rPr>
                <w:sz w:val="22"/>
                <w:szCs w:val="22"/>
              </w:rPr>
              <w:t>ИЖ 27175/40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Pr="00192CCB" w:rsidRDefault="00192CCB" w:rsidP="00192CCB">
            <w:pPr>
              <w:ind w:left="360"/>
              <w:jc w:val="center"/>
              <w:rPr>
                <w:sz w:val="22"/>
                <w:szCs w:val="22"/>
              </w:rPr>
            </w:pPr>
            <w:r w:rsidRPr="00192CCB">
              <w:rPr>
                <w:sz w:val="22"/>
                <w:szCs w:val="22"/>
              </w:rPr>
              <w:t>земельный участок для ведения ЛПХ</w:t>
            </w:r>
          </w:p>
          <w:p w:rsidR="00192CCB" w:rsidRDefault="00192CCB"/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>
            <w:r>
              <w:rPr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>
            <w:r>
              <w:rPr>
                <w:sz w:val="22"/>
                <w:szCs w:val="22"/>
              </w:rPr>
              <w:t>Россия</w:t>
            </w:r>
          </w:p>
        </w:tc>
      </w:tr>
      <w:tr w:rsidR="00192CCB" w:rsidTr="00192CCB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 w:rsidP="005D3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/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 w:rsidP="00192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97344,76</w:t>
            </w:r>
          </w:p>
          <w:p w:rsidR="00192CCB" w:rsidRDefault="00192CCB"/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/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 w:rsidP="002852B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квартира 1/2;</w:t>
            </w:r>
          </w:p>
          <w:p w:rsidR="00192CCB" w:rsidRDefault="00192CCB" w:rsidP="002852BD">
            <w:pPr>
              <w:pStyle w:val="a4"/>
              <w:ind w:left="0"/>
              <w:rPr>
                <w:sz w:val="22"/>
                <w:szCs w:val="22"/>
              </w:rPr>
            </w:pPr>
          </w:p>
          <w:p w:rsidR="00192CCB" w:rsidRPr="008E7056" w:rsidRDefault="00192CCB" w:rsidP="002852BD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земельный участок сель-</w:t>
            </w:r>
            <w:proofErr w:type="spellStart"/>
            <w:r>
              <w:rPr>
                <w:sz w:val="22"/>
                <w:szCs w:val="22"/>
              </w:rPr>
              <w:t>хозназначения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</w:p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</w:p>
          <w:p w:rsidR="00192CCB" w:rsidRDefault="00192CCB" w:rsidP="00192CCB">
            <w:r>
              <w:rPr>
                <w:sz w:val="22"/>
                <w:szCs w:val="22"/>
              </w:rPr>
              <w:t>136000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</w:p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</w:p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92CCB" w:rsidRDefault="00192CCB"/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>
            <w:r>
              <w:t>Седан ВАЗ 111130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>
            <w:r>
              <w:rPr>
                <w:sz w:val="22"/>
                <w:szCs w:val="22"/>
              </w:rPr>
              <w:t>Земельный участок для ведения ЛПХ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>
            <w:r>
              <w:rPr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CCB" w:rsidRDefault="00192CCB" w:rsidP="0019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92CCB" w:rsidRDefault="00192CCB"/>
        </w:tc>
      </w:tr>
    </w:tbl>
    <w:p w:rsidR="00192CCB" w:rsidRDefault="00192CCB" w:rsidP="00192CCB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192CCB" w:rsidRDefault="00192CCB" w:rsidP="00192CCB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sectPr w:rsidR="00192CCB" w:rsidSect="00192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31B"/>
    <w:multiLevelType w:val="hybridMultilevel"/>
    <w:tmpl w:val="6CF46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C4"/>
    <w:rsid w:val="00192CCB"/>
    <w:rsid w:val="00295DEA"/>
    <w:rsid w:val="00396344"/>
    <w:rsid w:val="00946956"/>
    <w:rsid w:val="00D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2CCB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92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92CCB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9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2019-03-25T06:12:00Z</dcterms:created>
  <dcterms:modified xsi:type="dcterms:W3CDTF">2019-03-25T08:34:00Z</dcterms:modified>
</cp:coreProperties>
</file>