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1" w:rsidRDefault="00D12281" w:rsidP="00D12281">
      <w:pPr>
        <w:jc w:val="center"/>
        <w:rPr>
          <w:b/>
          <w:bCs/>
        </w:rPr>
      </w:pPr>
    </w:p>
    <w:p w:rsidR="00D12281" w:rsidRDefault="00D12281" w:rsidP="00D12281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5150" cy="762000"/>
            <wp:effectExtent l="0" t="0" r="6350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81" w:rsidRDefault="00D12281" w:rsidP="00D12281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D12281" w:rsidRDefault="00D12281" w:rsidP="00D1228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D12281" w:rsidRDefault="00D12281" w:rsidP="00D1228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12281" w:rsidRDefault="00D12281" w:rsidP="00D12281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12281" w:rsidRDefault="00D12281" w:rsidP="00D12281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12281" w:rsidRDefault="00D12281" w:rsidP="00D1228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12281" w:rsidRPr="004C3A14" w:rsidRDefault="00D12281" w:rsidP="00D12281">
      <w:pPr>
        <w:tabs>
          <w:tab w:val="left" w:pos="2410"/>
        </w:tabs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от </w:t>
      </w:r>
      <w:r w:rsidR="00D364F1">
        <w:rPr>
          <w:rFonts w:ascii="Liberation Serif" w:hAnsi="Liberation Serif" w:cs="Liberation Serif"/>
          <w:sz w:val="20"/>
          <w:szCs w:val="20"/>
        </w:rPr>
        <w:t>11.04.2022 г.</w:t>
      </w:r>
      <w:r w:rsidRPr="004C3A14">
        <w:rPr>
          <w:rFonts w:ascii="Liberation Serif" w:hAnsi="Liberation Serif" w:cs="Liberation Serif"/>
          <w:sz w:val="20"/>
          <w:szCs w:val="20"/>
        </w:rPr>
        <w:t xml:space="preserve">  № </w:t>
      </w:r>
      <w:r w:rsidR="00D364F1">
        <w:rPr>
          <w:rFonts w:ascii="Liberation Serif" w:hAnsi="Liberation Serif" w:cs="Liberation Serif"/>
          <w:sz w:val="20"/>
          <w:szCs w:val="20"/>
        </w:rPr>
        <w:t>84</w:t>
      </w:r>
    </w:p>
    <w:p w:rsidR="00D12281" w:rsidRPr="004C3A14" w:rsidRDefault="00D12281" w:rsidP="00D12281">
      <w:pPr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995E62" w:rsidRDefault="00995E62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1"/>
      </w:tblGrid>
      <w:tr w:rsidR="00995E62" w:rsidRPr="00960351" w:rsidTr="009E4E51">
        <w:trPr>
          <w:trHeight w:val="1133"/>
        </w:trPr>
        <w:tc>
          <w:tcPr>
            <w:tcW w:w="9508" w:type="dxa"/>
          </w:tcPr>
          <w:p w:rsidR="00995E62" w:rsidRPr="00960351" w:rsidRDefault="00995E62" w:rsidP="00E50A61">
            <w:pPr>
              <w:jc w:val="center"/>
              <w:rPr>
                <w:rStyle w:val="FontStyle25"/>
                <w:rFonts w:ascii="Liberation Serif" w:hAnsi="Liberation Serif" w:cs="Liberation Serif"/>
                <w:b/>
              </w:rPr>
            </w:pPr>
            <w:r w:rsidRPr="00960351">
              <w:rPr>
                <w:rFonts w:ascii="Liberation Serif" w:hAnsi="Liberation Serif" w:cs="Liberation Serif"/>
                <w:b/>
                <w:bCs/>
              </w:rPr>
              <w:t xml:space="preserve">О порядке приема и рассмотрения обращений о проявлениях коррупции в деятельности Администрации Куртамышского </w:t>
            </w:r>
            <w:r w:rsidR="00D12281" w:rsidRPr="00960351">
              <w:rPr>
                <w:rFonts w:ascii="Liberation Serif" w:hAnsi="Liberation Serif" w:cs="Liberation Serif"/>
                <w:b/>
                <w:bCs/>
              </w:rPr>
              <w:t>муниципального округа Курганской области</w:t>
            </w:r>
            <w:r w:rsidRPr="00960351">
              <w:rPr>
                <w:rStyle w:val="FontStyle25"/>
                <w:rFonts w:ascii="Liberation Serif" w:hAnsi="Liberation Serif" w:cs="Liberation Serif"/>
                <w:b/>
              </w:rPr>
              <w:t xml:space="preserve">  поступающих по электронной почте и «телефону доверия»</w:t>
            </w:r>
          </w:p>
          <w:p w:rsidR="00995E62" w:rsidRPr="00960351" w:rsidRDefault="00995E62" w:rsidP="00960351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995E62" w:rsidRPr="00960351" w:rsidRDefault="00995E62" w:rsidP="00960351">
      <w:pPr>
        <w:pStyle w:val="a4"/>
        <w:spacing w:before="0" w:beforeAutospacing="0" w:after="0"/>
        <w:jc w:val="both"/>
        <w:rPr>
          <w:rStyle w:val="FontStyle25"/>
          <w:rFonts w:ascii="Liberation Serif" w:hAnsi="Liberation Serif" w:cs="Liberation Serif"/>
        </w:rPr>
      </w:pPr>
    </w:p>
    <w:p w:rsidR="00995E62" w:rsidRPr="00960351" w:rsidRDefault="00995E62" w:rsidP="00960351">
      <w:pPr>
        <w:pStyle w:val="a4"/>
        <w:spacing w:before="0" w:beforeAutospacing="0" w:after="0"/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Федеральным законом от 25 декабря 2008 года № 273-ФЗ «О противодействии коррупции» </w:t>
      </w:r>
      <w:r w:rsidRPr="00960351">
        <w:rPr>
          <w:rFonts w:ascii="Liberation Serif" w:hAnsi="Liberation Serif" w:cs="Liberation Serif"/>
        </w:rPr>
        <w:t xml:space="preserve">Администрация Куртамышского </w:t>
      </w:r>
      <w:r w:rsidR="00D12281" w:rsidRPr="00960351">
        <w:rPr>
          <w:rFonts w:ascii="Liberation Serif" w:hAnsi="Liberation Serif" w:cs="Liberation Serif"/>
        </w:rPr>
        <w:t xml:space="preserve">муниципального округа Курганской области </w:t>
      </w:r>
    </w:p>
    <w:p w:rsidR="00995E62" w:rsidRPr="00960351" w:rsidRDefault="00995E62" w:rsidP="00960351">
      <w:pPr>
        <w:pStyle w:val="a4"/>
        <w:spacing w:before="0" w:beforeAutospacing="0" w:after="0"/>
        <w:jc w:val="both"/>
        <w:rPr>
          <w:rFonts w:ascii="Liberation Serif" w:hAnsi="Liberation Serif" w:cs="Liberation Serif"/>
        </w:rPr>
      </w:pPr>
      <w:r w:rsidRPr="00960351">
        <w:rPr>
          <w:rFonts w:ascii="Liberation Serif" w:hAnsi="Liberation Serif" w:cs="Liberation Serif"/>
        </w:rPr>
        <w:t>ПОСТАНОВЛЯЕТ:</w:t>
      </w:r>
    </w:p>
    <w:p w:rsidR="00995E62" w:rsidRPr="00960351" w:rsidRDefault="00995E62" w:rsidP="00960351">
      <w:pPr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1.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Утвердить порядок приема и рассмотрения обращений о проявлениях коррупции в деятельности Администрации Куртамышского </w:t>
      </w:r>
      <w:r w:rsidR="00D12281" w:rsidRPr="00960351">
        <w:rPr>
          <w:rStyle w:val="FontStyle25"/>
          <w:rFonts w:ascii="Liberation Serif" w:hAnsi="Liberation Serif" w:cs="Liberation Serif"/>
        </w:rPr>
        <w:t>муниципального округа Курганской области</w:t>
      </w:r>
      <w:r w:rsidRPr="00960351">
        <w:rPr>
          <w:rStyle w:val="FontStyle25"/>
          <w:rFonts w:ascii="Liberation Serif" w:hAnsi="Liberation Serif" w:cs="Liberation Serif"/>
        </w:rPr>
        <w:t>, поступающих по электронной почте и «телефону доверия», согласно приложению к настоящему постановлению.</w:t>
      </w:r>
    </w:p>
    <w:p w:rsidR="00331C57" w:rsidRPr="00960351" w:rsidRDefault="00995E62" w:rsidP="00960351">
      <w:pPr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2.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>Признать утратившим</w:t>
      </w:r>
      <w:r w:rsidR="00960351">
        <w:rPr>
          <w:rStyle w:val="FontStyle25"/>
          <w:rFonts w:ascii="Liberation Serif" w:hAnsi="Liberation Serif" w:cs="Liberation Serif"/>
        </w:rPr>
        <w:t>и</w:t>
      </w:r>
      <w:r w:rsidRPr="00960351">
        <w:rPr>
          <w:rStyle w:val="FontStyle25"/>
          <w:rFonts w:ascii="Liberation Serif" w:hAnsi="Liberation Serif" w:cs="Liberation Serif"/>
        </w:rPr>
        <w:t xml:space="preserve"> силу</w:t>
      </w:r>
      <w:r w:rsidR="00331C57" w:rsidRPr="00960351">
        <w:rPr>
          <w:rStyle w:val="FontStyle25"/>
          <w:rFonts w:ascii="Liberation Serif" w:hAnsi="Liberation Serif" w:cs="Liberation Serif"/>
        </w:rPr>
        <w:t>:</w:t>
      </w:r>
    </w:p>
    <w:p w:rsidR="00995E62" w:rsidRDefault="00331C57" w:rsidP="00960351">
      <w:pPr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 xml:space="preserve">- </w:t>
      </w:r>
      <w:r w:rsidR="00995E62" w:rsidRPr="00960351">
        <w:rPr>
          <w:rStyle w:val="FontStyle25"/>
          <w:rFonts w:ascii="Liberation Serif" w:hAnsi="Liberation Serif" w:cs="Liberation Serif"/>
        </w:rPr>
        <w:t xml:space="preserve"> постановление Администрации Куртамышского района от </w:t>
      </w:r>
      <w:r w:rsidR="00D12281" w:rsidRPr="00960351">
        <w:rPr>
          <w:rStyle w:val="FontStyle25"/>
          <w:rFonts w:ascii="Liberation Serif" w:hAnsi="Liberation Serif" w:cs="Liberation Serif"/>
        </w:rPr>
        <w:t>15 марта 2016</w:t>
      </w:r>
      <w:r w:rsidR="00995E62" w:rsidRPr="00960351">
        <w:rPr>
          <w:rStyle w:val="FontStyle25"/>
          <w:rFonts w:ascii="Liberation Serif" w:hAnsi="Liberation Serif" w:cs="Liberation Serif"/>
        </w:rPr>
        <w:t xml:space="preserve"> года № </w:t>
      </w:r>
      <w:r w:rsidR="0052176E" w:rsidRPr="00960351">
        <w:rPr>
          <w:rStyle w:val="FontStyle25"/>
          <w:rFonts w:ascii="Liberation Serif" w:hAnsi="Liberation Serif" w:cs="Liberation Serif"/>
        </w:rPr>
        <w:t xml:space="preserve">24 </w:t>
      </w:r>
      <w:r w:rsidR="00995E62" w:rsidRPr="00960351">
        <w:rPr>
          <w:rStyle w:val="FontStyle25"/>
          <w:rFonts w:ascii="Liberation Serif" w:hAnsi="Liberation Serif" w:cs="Liberation Serif"/>
        </w:rPr>
        <w:t xml:space="preserve">«О порядке приёма и рассмотрения обращений граждан о проявлениях коррупции в деятельности </w:t>
      </w:r>
      <w:r w:rsidRPr="00960351">
        <w:rPr>
          <w:rStyle w:val="FontStyle25"/>
          <w:rFonts w:ascii="Liberation Serif" w:hAnsi="Liberation Serif" w:cs="Liberation Serif"/>
        </w:rPr>
        <w:t>А</w:t>
      </w:r>
      <w:r w:rsidR="00995E62" w:rsidRPr="00960351">
        <w:rPr>
          <w:rStyle w:val="FontStyle25"/>
          <w:rFonts w:ascii="Liberation Serif" w:hAnsi="Liberation Serif" w:cs="Liberation Serif"/>
        </w:rPr>
        <w:t>дминистрации Куртамышского района, поступающих по электро</w:t>
      </w:r>
      <w:r w:rsidRPr="00960351">
        <w:rPr>
          <w:rStyle w:val="FontStyle25"/>
          <w:rFonts w:ascii="Liberation Serif" w:hAnsi="Liberation Serif" w:cs="Liberation Serif"/>
        </w:rPr>
        <w:t>нной почте и «телефону доверия»;</w:t>
      </w:r>
    </w:p>
    <w:p w:rsidR="009A05F4" w:rsidRPr="00960351" w:rsidRDefault="009A05F4" w:rsidP="009A05F4">
      <w:pPr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- постановление Администрации Куртамышского района от 3 июля  2017 года № 53 «О внесении изменения в постановление Администрации Куртамышского района от 15 марта 2016 года № 24 «О порядке приёма и рассмотрения обращений граждан о проявлениях коррупции в деятельности Администрации Куртамышского района, поступающих по электронной почте и «телефону доверия»</w:t>
      </w:r>
      <w:r>
        <w:rPr>
          <w:rStyle w:val="FontStyle25"/>
          <w:rFonts w:ascii="Liberation Serif" w:hAnsi="Liberation Serif" w:cs="Liberation Serif"/>
        </w:rPr>
        <w:t>;</w:t>
      </w:r>
    </w:p>
    <w:p w:rsidR="00331C57" w:rsidRPr="00960351" w:rsidRDefault="00331C57" w:rsidP="00960351">
      <w:pPr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- постановление Администрации Куртамышского района от 26 сентября  2017 года № 65 «О внесении изменения в постановление Администрации Куртамышского района от 15 марта 2016 года № 24 «О порядке приёма и рассмотрения обращений граждан о проявлениях коррупции в деятельности Администрации Куртамышского района, поступающих по электро</w:t>
      </w:r>
      <w:r w:rsidR="009A05F4">
        <w:rPr>
          <w:rStyle w:val="FontStyle25"/>
          <w:rFonts w:ascii="Liberation Serif" w:hAnsi="Liberation Serif" w:cs="Liberation Serif"/>
        </w:rPr>
        <w:t>нной почте и «телефону доверия».</w:t>
      </w: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3.</w:t>
      </w:r>
      <w:r w:rsidR="00960351" w:rsidRPr="0096035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Fonts w:ascii="Liberation Serif" w:hAnsi="Liberation Serif" w:cs="Liberation Serif"/>
        </w:rPr>
        <w:t>Опубликовать настоящее постановление в информац</w:t>
      </w:r>
      <w:r w:rsidR="00960351" w:rsidRPr="00960351">
        <w:rPr>
          <w:rFonts w:ascii="Liberation Serif" w:hAnsi="Liberation Serif" w:cs="Liberation Serif"/>
        </w:rPr>
        <w:t>ионном бюллетене «Куртамышский муниципальный округ</w:t>
      </w:r>
      <w:r w:rsidRPr="00960351">
        <w:rPr>
          <w:rFonts w:ascii="Liberation Serif" w:hAnsi="Liberation Serif" w:cs="Liberation Serif"/>
        </w:rPr>
        <w:t xml:space="preserve">: официально» и разместить на официальном сайте Администрации Куртамышского </w:t>
      </w:r>
      <w:r w:rsidR="00960351" w:rsidRPr="00960351">
        <w:rPr>
          <w:rFonts w:ascii="Liberation Serif" w:hAnsi="Liberation Serif" w:cs="Liberation Serif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</w:rPr>
        <w:t>.</w:t>
      </w:r>
    </w:p>
    <w:p w:rsidR="00995E62" w:rsidRPr="00960351" w:rsidRDefault="00995E62" w:rsidP="00960351">
      <w:pPr>
        <w:ind w:firstLine="708"/>
        <w:jc w:val="both"/>
        <w:rPr>
          <w:rStyle w:val="FontStyle25"/>
          <w:rFonts w:ascii="Liberation Serif" w:hAnsi="Liberation Serif" w:cs="Liberation Serif"/>
          <w:b/>
        </w:rPr>
      </w:pPr>
      <w:r w:rsidRPr="00960351">
        <w:rPr>
          <w:rFonts w:ascii="Liberation Serif" w:hAnsi="Liberation Serif" w:cs="Liberation Serif"/>
        </w:rPr>
        <w:t xml:space="preserve">4. </w:t>
      </w:r>
      <w:r w:rsidR="00960351" w:rsidRPr="00960351">
        <w:rPr>
          <w:rStyle w:val="aa"/>
          <w:rFonts w:ascii="Liberation Serif" w:hAnsi="Liberation Serif" w:cs="Liberation Serif"/>
          <w:b w:val="0"/>
        </w:rPr>
        <w:t>Настоящее постановление вступает в силу</w:t>
      </w:r>
      <w:r w:rsidR="00960351" w:rsidRPr="00960351">
        <w:rPr>
          <w:rStyle w:val="aa"/>
          <w:rFonts w:ascii="Liberation Serif" w:hAnsi="Liberation Serif" w:cs="Liberation Serif"/>
        </w:rPr>
        <w:t xml:space="preserve"> </w:t>
      </w:r>
      <w:r w:rsidR="00960351" w:rsidRPr="00960351">
        <w:rPr>
          <w:rFonts w:ascii="Liberation Serif" w:hAnsi="Liberation Serif" w:cs="Liberation Serif"/>
        </w:rPr>
        <w:t xml:space="preserve">после его официального опубликования и распространяется на правоотношения, возникшие с </w:t>
      </w:r>
      <w:r w:rsidR="00960351" w:rsidRPr="00960351">
        <w:rPr>
          <w:rStyle w:val="aa"/>
          <w:rFonts w:ascii="Liberation Serif" w:hAnsi="Liberation Serif" w:cs="Liberation Serif"/>
          <w:b w:val="0"/>
        </w:rPr>
        <w:t>10 января 2022 года.</w:t>
      </w: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lastRenderedPageBreak/>
        <w:t xml:space="preserve">5. Контроль за исполнением настоящего постановления возложить на управляющего делами – руководителя аппарата Администрации Куртамышского </w:t>
      </w:r>
      <w:r w:rsidR="00960351">
        <w:rPr>
          <w:rStyle w:val="FontStyle25"/>
          <w:rFonts w:ascii="Liberation Serif" w:hAnsi="Liberation Serif" w:cs="Liberation Serif"/>
        </w:rPr>
        <w:t>муниципального округа Курганской области.</w:t>
      </w: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rFonts w:ascii="Liberation Serif" w:hAnsi="Liberation Serif" w:cs="Liberation Serif"/>
        </w:rPr>
      </w:pPr>
      <w:r>
        <w:rPr>
          <w:rStyle w:val="FontStyle25"/>
          <w:rFonts w:ascii="Liberation Serif" w:hAnsi="Liberation Serif" w:cs="Liberation Serif"/>
        </w:rPr>
        <w:t>Глава Куртамышского муниципального округа</w:t>
      </w:r>
    </w:p>
    <w:p w:rsidR="00995E62" w:rsidRP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Fonts w:ascii="Liberation Serif" w:hAnsi="Liberation Serif" w:cs="Liberation Serif"/>
        </w:rPr>
      </w:pPr>
      <w:r>
        <w:rPr>
          <w:rStyle w:val="FontStyle25"/>
          <w:rFonts w:ascii="Liberation Serif" w:hAnsi="Liberation Serif" w:cs="Liberation Serif"/>
        </w:rPr>
        <w:t>Курганской области</w:t>
      </w:r>
      <w:r w:rsidR="00995E62" w:rsidRPr="00960351">
        <w:rPr>
          <w:rStyle w:val="FontStyle25"/>
          <w:rFonts w:ascii="Liberation Serif" w:hAnsi="Liberation Serif" w:cs="Liberation Serif"/>
        </w:rPr>
        <w:t xml:space="preserve">                                                            </w:t>
      </w:r>
      <w:r>
        <w:rPr>
          <w:rStyle w:val="FontStyle25"/>
          <w:rFonts w:ascii="Liberation Serif" w:hAnsi="Liberation Serif" w:cs="Liberation Serif"/>
        </w:rPr>
        <w:t xml:space="preserve">                                    </w:t>
      </w:r>
      <w:r w:rsidR="00995E62" w:rsidRPr="00960351">
        <w:rPr>
          <w:rStyle w:val="FontStyle25"/>
          <w:rFonts w:ascii="Liberation Serif" w:hAnsi="Liberation Serif" w:cs="Liberation Serif"/>
        </w:rPr>
        <w:t xml:space="preserve">  </w:t>
      </w:r>
      <w:r>
        <w:rPr>
          <w:rStyle w:val="FontStyle25"/>
          <w:rFonts w:ascii="Liberation Serif" w:hAnsi="Liberation Serif" w:cs="Liberation Serif"/>
        </w:rPr>
        <w:t>А.Н. Гвоздев</w:t>
      </w: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60351" w:rsidRP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</w:rPr>
      </w:pPr>
    </w:p>
    <w:p w:rsidR="00995E62" w:rsidRP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995E62" w:rsidRPr="00960351" w:rsidRDefault="00960351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21254</w:t>
      </w:r>
    </w:p>
    <w:p w:rsidR="00550196" w:rsidRPr="00D364F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Style w:val="FontStyle25"/>
          <w:rFonts w:ascii="Liberation Serif" w:hAnsi="Liberation Serif" w:cs="Liberation Serif"/>
          <w:sz w:val="20"/>
          <w:szCs w:val="20"/>
        </w:rPr>
      </w:pPr>
      <w:r w:rsidRPr="00960351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995E62" w:rsidRPr="00960351" w:rsidRDefault="00995E62" w:rsidP="009603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rStyle w:val="FontStyle25"/>
          <w:rFonts w:ascii="Liberation Serif" w:hAnsi="Liberation Serif" w:cs="Liberation Serif"/>
          <w:sz w:val="22"/>
          <w:szCs w:val="22"/>
        </w:rPr>
      </w:pPr>
      <w:r w:rsidRPr="00960351">
        <w:rPr>
          <w:rStyle w:val="FontStyle25"/>
          <w:rFonts w:ascii="Liberation Serif" w:hAnsi="Liberation Serif" w:cs="Liberation Serif"/>
        </w:rPr>
        <w:lastRenderedPageBreak/>
        <w:t xml:space="preserve">               </w:t>
      </w:r>
      <w:r w:rsidR="00960351">
        <w:rPr>
          <w:rStyle w:val="FontStyle25"/>
          <w:rFonts w:ascii="Liberation Serif" w:hAnsi="Liberation Serif" w:cs="Liberation Serif"/>
        </w:rPr>
        <w:t xml:space="preserve">                                                                          </w:t>
      </w: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>Приложение</w:t>
      </w:r>
    </w:p>
    <w:p w:rsidR="00995E62" w:rsidRPr="00960351" w:rsidRDefault="00995E62" w:rsidP="00960351">
      <w:pPr>
        <w:ind w:left="5760"/>
        <w:jc w:val="both"/>
        <w:rPr>
          <w:rStyle w:val="FontStyle25"/>
          <w:rFonts w:ascii="Liberation Serif" w:hAnsi="Liberation Serif" w:cs="Liberation Serif"/>
          <w:sz w:val="22"/>
          <w:szCs w:val="22"/>
        </w:rPr>
      </w:pP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к постановлению Администрации Куртамышского </w:t>
      </w:r>
      <w:r w:rsid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муниципального округа Курганской области </w:t>
      </w: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 от   </w:t>
      </w:r>
      <w:r w:rsidR="00D364F1">
        <w:rPr>
          <w:rStyle w:val="FontStyle25"/>
          <w:rFonts w:ascii="Liberation Serif" w:hAnsi="Liberation Serif" w:cs="Liberation Serif"/>
          <w:sz w:val="22"/>
          <w:szCs w:val="22"/>
        </w:rPr>
        <w:t>11.04.</w:t>
      </w:r>
      <w:bookmarkStart w:id="0" w:name="_GoBack"/>
      <w:bookmarkEnd w:id="0"/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>20</w:t>
      </w:r>
      <w:r w:rsidR="00960351">
        <w:rPr>
          <w:rStyle w:val="FontStyle25"/>
          <w:rFonts w:ascii="Liberation Serif" w:hAnsi="Liberation Serif" w:cs="Liberation Serif"/>
          <w:sz w:val="22"/>
          <w:szCs w:val="22"/>
        </w:rPr>
        <w:t>22</w:t>
      </w: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 г</w:t>
      </w:r>
      <w:r w:rsidR="00960351">
        <w:rPr>
          <w:rStyle w:val="FontStyle25"/>
          <w:rFonts w:ascii="Liberation Serif" w:hAnsi="Liberation Serif" w:cs="Liberation Serif"/>
          <w:sz w:val="22"/>
          <w:szCs w:val="22"/>
        </w:rPr>
        <w:t>.</w:t>
      </w: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    № </w:t>
      </w:r>
      <w:r w:rsidR="00D364F1">
        <w:rPr>
          <w:rStyle w:val="FontStyle25"/>
          <w:rFonts w:ascii="Liberation Serif" w:hAnsi="Liberation Serif" w:cs="Liberation Serif"/>
          <w:sz w:val="22"/>
          <w:szCs w:val="22"/>
        </w:rPr>
        <w:t>84</w:t>
      </w: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 «</w:t>
      </w:r>
      <w:r w:rsidRPr="00960351">
        <w:rPr>
          <w:rFonts w:ascii="Liberation Serif" w:hAnsi="Liberation Serif" w:cs="Liberation Serif"/>
          <w:bCs/>
          <w:sz w:val="22"/>
          <w:szCs w:val="22"/>
        </w:rPr>
        <w:t xml:space="preserve">О порядке приема  и рассмотрения обращений о проявлениях коррупции в деятельности Администрации Куртамышского </w:t>
      </w:r>
      <w:r w:rsidR="001E1D60">
        <w:rPr>
          <w:rFonts w:ascii="Liberation Serif" w:hAnsi="Liberation Serif" w:cs="Liberation Serif"/>
          <w:bCs/>
          <w:sz w:val="22"/>
          <w:szCs w:val="22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bCs/>
          <w:sz w:val="22"/>
          <w:szCs w:val="22"/>
        </w:rPr>
        <w:t>,</w:t>
      </w:r>
      <w:r w:rsidRPr="00960351">
        <w:rPr>
          <w:rStyle w:val="FontStyle25"/>
          <w:rFonts w:ascii="Liberation Serif" w:hAnsi="Liberation Serif" w:cs="Liberation Serif"/>
          <w:sz w:val="22"/>
          <w:szCs w:val="22"/>
        </w:rPr>
        <w:t xml:space="preserve"> поступающих по электронной почте и «телефону доверия» </w:t>
      </w:r>
    </w:p>
    <w:p w:rsidR="00995E62" w:rsidRPr="00960351" w:rsidRDefault="00995E62" w:rsidP="00960351">
      <w:pPr>
        <w:jc w:val="both"/>
        <w:rPr>
          <w:rStyle w:val="FontStyle25"/>
          <w:rFonts w:ascii="Liberation Serif" w:hAnsi="Liberation Serif" w:cs="Liberation Serif"/>
        </w:rPr>
      </w:pPr>
    </w:p>
    <w:p w:rsidR="00995E62" w:rsidRPr="00960351" w:rsidRDefault="00995E62" w:rsidP="001E1D60">
      <w:pPr>
        <w:jc w:val="center"/>
        <w:rPr>
          <w:rFonts w:ascii="Liberation Serif" w:hAnsi="Liberation Serif" w:cs="Liberation Serif"/>
          <w:b/>
        </w:rPr>
      </w:pPr>
      <w:r w:rsidRPr="00960351">
        <w:rPr>
          <w:rFonts w:ascii="Liberation Serif" w:hAnsi="Liberation Serif" w:cs="Liberation Serif"/>
          <w:b/>
        </w:rPr>
        <w:t>Положение</w:t>
      </w:r>
    </w:p>
    <w:p w:rsidR="00995E62" w:rsidRPr="00960351" w:rsidRDefault="00995E62" w:rsidP="001E1D60">
      <w:pPr>
        <w:jc w:val="center"/>
        <w:rPr>
          <w:rStyle w:val="FontStyle25"/>
          <w:rFonts w:ascii="Liberation Serif" w:hAnsi="Liberation Serif" w:cs="Liberation Serif"/>
          <w:b/>
        </w:rPr>
      </w:pPr>
      <w:r w:rsidRPr="00960351">
        <w:rPr>
          <w:rFonts w:ascii="Liberation Serif" w:hAnsi="Liberation Serif" w:cs="Liberation Serif"/>
          <w:b/>
        </w:rPr>
        <w:t xml:space="preserve">о порядке приема и рассмотрения обращений о проявлениях коррупции в деятельности Администрации Куртамышского </w:t>
      </w:r>
      <w:r w:rsidR="001E1D60">
        <w:rPr>
          <w:rFonts w:ascii="Liberation Serif" w:hAnsi="Liberation Serif" w:cs="Liberation Serif"/>
          <w:b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b/>
        </w:rPr>
        <w:t>,</w:t>
      </w:r>
      <w:r w:rsidRPr="00960351">
        <w:rPr>
          <w:rStyle w:val="FontStyle24"/>
          <w:rFonts w:ascii="Liberation Serif" w:hAnsi="Liberation Serif" w:cs="Liberation Serif"/>
          <w:b w:val="0"/>
        </w:rPr>
        <w:t xml:space="preserve"> </w:t>
      </w:r>
      <w:r w:rsidRPr="00960351">
        <w:rPr>
          <w:rStyle w:val="FontStyle24"/>
          <w:rFonts w:ascii="Liberation Serif" w:hAnsi="Liberation Serif" w:cs="Liberation Serif"/>
        </w:rPr>
        <w:t>поступающих по электронной почте</w:t>
      </w:r>
      <w:r w:rsidRPr="00960351">
        <w:rPr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  <w:b/>
        </w:rPr>
        <w:t>и «телефону доверия»</w:t>
      </w:r>
    </w:p>
    <w:p w:rsidR="00995E62" w:rsidRPr="00960351" w:rsidRDefault="00995E62" w:rsidP="00960351">
      <w:pPr>
        <w:jc w:val="both"/>
        <w:rPr>
          <w:rStyle w:val="FontStyle25"/>
          <w:rFonts w:ascii="Liberation Serif" w:hAnsi="Liberation Serif" w:cs="Liberation Serif"/>
          <w:b/>
        </w:rPr>
      </w:pPr>
    </w:p>
    <w:p w:rsidR="00995E62" w:rsidRPr="00960351" w:rsidRDefault="00995E62" w:rsidP="001E1D60">
      <w:pPr>
        <w:jc w:val="center"/>
        <w:rPr>
          <w:rStyle w:val="FontStyle25"/>
          <w:rFonts w:ascii="Liberation Serif" w:hAnsi="Liberation Serif" w:cs="Liberation Serif"/>
          <w:b/>
        </w:rPr>
      </w:pPr>
      <w:r w:rsidRPr="00960351">
        <w:rPr>
          <w:rStyle w:val="FontStyle25"/>
          <w:rFonts w:ascii="Liberation Serif" w:hAnsi="Liberation Serif" w:cs="Liberation Serif"/>
          <w:b/>
        </w:rPr>
        <w:t xml:space="preserve">Раздел </w:t>
      </w:r>
      <w:r w:rsidRPr="00960351">
        <w:rPr>
          <w:rStyle w:val="FontStyle25"/>
          <w:rFonts w:ascii="Liberation Serif" w:hAnsi="Liberation Serif" w:cs="Liberation Serif"/>
          <w:b/>
          <w:lang w:val="en-US"/>
        </w:rPr>
        <w:t>I</w:t>
      </w:r>
      <w:r w:rsidRPr="00960351">
        <w:rPr>
          <w:rStyle w:val="FontStyle25"/>
          <w:rFonts w:ascii="Liberation Serif" w:hAnsi="Liberation Serif" w:cs="Liberation Serif"/>
          <w:b/>
        </w:rPr>
        <w:t>. Общие положения</w:t>
      </w:r>
    </w:p>
    <w:p w:rsidR="00995E62" w:rsidRPr="00960351" w:rsidRDefault="00995E62" w:rsidP="00960351">
      <w:pPr>
        <w:jc w:val="both"/>
        <w:rPr>
          <w:rStyle w:val="FontStyle25"/>
          <w:rFonts w:ascii="Liberation Serif" w:hAnsi="Liberation Serif" w:cs="Liberation Serif"/>
          <w:b/>
        </w:rPr>
      </w:pPr>
      <w:r w:rsidRPr="00960351">
        <w:rPr>
          <w:rStyle w:val="FontStyle25"/>
          <w:rFonts w:ascii="Liberation Serif" w:hAnsi="Liberation Serif" w:cs="Liberation Serif"/>
          <w:b/>
        </w:rPr>
        <w:t xml:space="preserve"> </w:t>
      </w:r>
    </w:p>
    <w:p w:rsidR="00995E62" w:rsidRPr="00960351" w:rsidRDefault="00995E62" w:rsidP="00960351">
      <w:pPr>
        <w:jc w:val="both"/>
        <w:rPr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 xml:space="preserve">            1.</w:t>
      </w:r>
      <w:r w:rsidR="001E1D60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Настоящее Положение регламентирует действия по организации приёма, регистрации, учёта и рассмотрения обращений граждан и юридических лиц, </w:t>
      </w:r>
      <w:r w:rsidRPr="00960351">
        <w:rPr>
          <w:rFonts w:ascii="Liberation Serif" w:hAnsi="Liberation Serif" w:cs="Liberation Serif"/>
        </w:rPr>
        <w:t xml:space="preserve">содержащих информацию о нарушении муниципальными служащими Администрации Куртамышского </w:t>
      </w:r>
      <w:r w:rsidR="001E1D60">
        <w:rPr>
          <w:rFonts w:ascii="Liberation Serif" w:hAnsi="Liberation Serif" w:cs="Liberation Serif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</w:rPr>
        <w:t xml:space="preserve"> (далее – муниципальный служащий) требований к служебному поведению, проявлениях коррупции в Администрации Куртамышского </w:t>
      </w:r>
      <w:r w:rsidR="001E1D60">
        <w:rPr>
          <w:rFonts w:ascii="Liberation Serif" w:hAnsi="Liberation Serif" w:cs="Liberation Serif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</w:rPr>
        <w:t>.</w:t>
      </w:r>
    </w:p>
    <w:p w:rsidR="00995E62" w:rsidRPr="00960351" w:rsidRDefault="00995E62" w:rsidP="00960351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</w:rPr>
      </w:pPr>
      <w:r w:rsidRPr="00960351">
        <w:rPr>
          <w:rFonts w:ascii="Liberation Serif" w:hAnsi="Liberation Serif" w:cs="Liberation Serif"/>
        </w:rPr>
        <w:t>2.</w:t>
      </w:r>
      <w:r w:rsidR="001E1D60">
        <w:rPr>
          <w:rFonts w:ascii="Liberation Serif" w:hAnsi="Liberation Serif" w:cs="Liberation Serif"/>
        </w:rPr>
        <w:t xml:space="preserve"> </w:t>
      </w:r>
      <w:r w:rsidRPr="00960351">
        <w:rPr>
          <w:rFonts w:ascii="Liberation Serif" w:hAnsi="Liberation Serif" w:cs="Liberation Serif"/>
        </w:rPr>
        <w:t xml:space="preserve">Целями организации работы «телефона доверия» и электронной почты являются установление  порядка работы системы «телефона доверия» и электронной почты по фактам коррупционной направленности, с которыми граждане и юридические лица столкнулись в процессе взаимодействия с должностными лицами Администрации Куртамышского </w:t>
      </w:r>
      <w:r w:rsidR="001E1D60">
        <w:rPr>
          <w:rFonts w:ascii="Liberation Serif" w:hAnsi="Liberation Serif" w:cs="Liberation Serif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</w:rPr>
        <w:t xml:space="preserve">, вовлечение граждан и юридических лиц в реализацию антикоррупционной политики, предупреждение коррупционных проявлений, формирования нетерпимости по отношению к коррупционным проявлениям, создания условий для выявления фактов. 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3.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Правовую основу работы «телефона доверия» и электронной почты составляет Конституция Российской Федерации, федеральные законы Российской Федерации, указы Президента Российской Федерации, постановления Правительства Российской Федерации, Устав Куртамышского </w:t>
      </w:r>
      <w:r w:rsidR="001E1D6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>.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5E62" w:rsidRPr="00960351" w:rsidRDefault="00995E62" w:rsidP="001E1D60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035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60351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60351">
        <w:rPr>
          <w:rFonts w:ascii="Liberation Serif" w:hAnsi="Liberation Serif" w:cs="Liberation Serif"/>
          <w:b/>
          <w:sz w:val="24"/>
          <w:szCs w:val="24"/>
        </w:rPr>
        <w:t>. Порядок организации работы «телефона доверия»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 xml:space="preserve">4. «Телефон доверия» установлен по адресу: Россия, Курганская область, Куртамышский район, г. Куртамыш, ул. </w:t>
      </w:r>
      <w:r w:rsidRPr="00960351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Партсъезда, 40, кабинет </w:t>
      </w:r>
      <w:r w:rsidR="001E1D60">
        <w:rPr>
          <w:rFonts w:ascii="Liberation Serif" w:hAnsi="Liberation Serif" w:cs="Liberation Serif"/>
          <w:sz w:val="24"/>
          <w:szCs w:val="24"/>
        </w:rPr>
        <w:t>35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и представляет собой комплекс организационных мероприятий и технических средств, обеспечивающих возможность обращаться по телефону с заявлениями о фактах коррупции.   </w:t>
      </w:r>
    </w:p>
    <w:p w:rsidR="00995E62" w:rsidRPr="00960351" w:rsidRDefault="00995E62" w:rsidP="0096035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 xml:space="preserve">          5.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>Основными функциями работы «телефона доверия» являются: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-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>обеспечение оперативного приёма, учёта и рассмотрения заявлений граждан и юридических лиц, поступивших по «телефону доверия»;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-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обработка и направление заявлений для рассмотрения и принятия мер осуществляется ведущим специалистом </w:t>
      </w:r>
      <w:r w:rsidR="001E1D60">
        <w:rPr>
          <w:rFonts w:ascii="Liberation Serif" w:hAnsi="Liberation Serif" w:cs="Liberation Serif"/>
          <w:sz w:val="24"/>
          <w:szCs w:val="24"/>
        </w:rPr>
        <w:t xml:space="preserve">Общего отдела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1E1D6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(далее – ведущий специалист </w:t>
      </w:r>
      <w:r w:rsidR="001E1D60">
        <w:rPr>
          <w:rFonts w:ascii="Liberation Serif" w:hAnsi="Liberation Serif" w:cs="Liberation Serif"/>
          <w:sz w:val="24"/>
          <w:szCs w:val="24"/>
        </w:rPr>
        <w:t>Общего отдела</w:t>
      </w:r>
      <w:r w:rsidRPr="00960351">
        <w:rPr>
          <w:rFonts w:ascii="Liberation Serif" w:hAnsi="Liberation Serif" w:cs="Liberation Serif"/>
          <w:sz w:val="24"/>
          <w:szCs w:val="24"/>
        </w:rPr>
        <w:t>);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-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>анализ обращений и заявлений граждан, юридических лиц, поступивших по «телефону доверия», их учёт при разработке и реализации антикоррупционных мероприятий.</w:t>
      </w:r>
    </w:p>
    <w:p w:rsidR="00995E62" w:rsidRPr="00960351" w:rsidRDefault="00995E62" w:rsidP="0096035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lastRenderedPageBreak/>
        <w:t xml:space="preserve">            6.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Организацию учета и обеспечение своевременного рассмотрения сообщений  поступающих на «телефон доверия» осуществляет ведущий специалист </w:t>
      </w:r>
      <w:r w:rsidR="001E1D60">
        <w:rPr>
          <w:rFonts w:ascii="Liberation Serif" w:hAnsi="Liberation Serif" w:cs="Liberation Serif"/>
          <w:sz w:val="24"/>
          <w:szCs w:val="24"/>
        </w:rPr>
        <w:t>Общего отдела.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7.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Информация о функционировании и режиме работы «телефона доверия» доводится до сведения населения Куртамышского </w:t>
      </w:r>
      <w:r w:rsidR="001E1D6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через средства массовой информации, размещение информации на официальном сайте Администрации Куртамышского </w:t>
      </w:r>
      <w:r w:rsidR="001E1D6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>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i/>
          <w:color w:val="000000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8.</w:t>
      </w:r>
      <w:r w:rsidR="001E1D60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Прием обращений осуществляется в круглосуточном режиме на абонентский номер </w:t>
      </w:r>
      <w:r w:rsidRPr="00960351">
        <w:rPr>
          <w:rStyle w:val="FontStyle25"/>
          <w:rFonts w:ascii="Liberation Serif" w:hAnsi="Liberation Serif" w:cs="Liberation Serif"/>
          <w:b/>
        </w:rPr>
        <w:t>8(35249)</w:t>
      </w:r>
      <w:r w:rsidR="001E1D60">
        <w:rPr>
          <w:rStyle w:val="FontStyle25"/>
          <w:rFonts w:ascii="Liberation Serif" w:hAnsi="Liberation Serif" w:cs="Liberation Serif"/>
          <w:b/>
        </w:rPr>
        <w:t>2-66-59</w:t>
      </w:r>
      <w:r w:rsidRPr="00960351">
        <w:rPr>
          <w:rStyle w:val="FontStyle25"/>
          <w:rFonts w:ascii="Liberation Serif" w:hAnsi="Liberation Serif" w:cs="Liberation Serif"/>
        </w:rPr>
        <w:t xml:space="preserve">. </w:t>
      </w:r>
      <w:r w:rsidRPr="00960351">
        <w:rPr>
          <w:rFonts w:ascii="Liberation Serif" w:hAnsi="Liberation Serif" w:cs="Liberation Serif"/>
          <w:color w:val="000000"/>
          <w:sz w:val="24"/>
          <w:szCs w:val="24"/>
        </w:rPr>
        <w:t>Телефонный аппарат оборудован автоответчиком с возможностью записи всех поступающих сообщений</w:t>
      </w:r>
      <w:r w:rsidRPr="00960351">
        <w:rPr>
          <w:rStyle w:val="FontStyle25"/>
          <w:rFonts w:ascii="Liberation Serif" w:hAnsi="Liberation Serif" w:cs="Liberation Serif"/>
        </w:rPr>
        <w:t xml:space="preserve">. </w:t>
      </w:r>
      <w:r w:rsidRPr="00960351">
        <w:rPr>
          <w:rFonts w:ascii="Liberation Serif" w:hAnsi="Liberation Serif" w:cs="Liberation Serif"/>
          <w:color w:val="000000"/>
          <w:sz w:val="24"/>
          <w:szCs w:val="24"/>
        </w:rPr>
        <w:t xml:space="preserve">Текст сообщения на автоответчике: </w:t>
      </w:r>
      <w:r w:rsidRPr="00960351">
        <w:rPr>
          <w:rFonts w:ascii="Liberation Serif" w:hAnsi="Liberation Serif" w:cs="Liberation Serif"/>
          <w:i/>
          <w:color w:val="000000"/>
          <w:sz w:val="24"/>
          <w:szCs w:val="24"/>
        </w:rPr>
        <w:t xml:space="preserve">«Вы позвонили на «телефон доверия» Администрации Куртамышского </w:t>
      </w:r>
      <w:r w:rsidR="002C5E3A">
        <w:rPr>
          <w:rFonts w:ascii="Liberation Serif" w:hAnsi="Liberation Serif" w:cs="Liberation Serif"/>
          <w:i/>
          <w:color w:val="000000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i/>
          <w:color w:val="000000"/>
          <w:sz w:val="24"/>
          <w:szCs w:val="24"/>
        </w:rPr>
        <w:t>, оставьте своё сообщение после звукового сигнала».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60351">
        <w:rPr>
          <w:rFonts w:ascii="Liberation Serif" w:hAnsi="Liberation Serif" w:cs="Liberation Serif"/>
          <w:color w:val="000000"/>
          <w:sz w:val="24"/>
          <w:szCs w:val="24"/>
        </w:rPr>
        <w:t>Время приема одного сообщения в режиме автоответчика до 5 минут.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9.</w:t>
      </w:r>
      <w:r w:rsidR="002C5E3A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 xml:space="preserve">Непосредственный прием обращений по «телефону доверия» осуществляет </w:t>
      </w:r>
      <w:r w:rsidRPr="00960351">
        <w:rPr>
          <w:rFonts w:ascii="Liberation Serif" w:hAnsi="Liberation Serif" w:cs="Liberation Serif"/>
        </w:rPr>
        <w:t xml:space="preserve">ведущий специалист </w:t>
      </w:r>
      <w:r w:rsidR="002C5E3A">
        <w:rPr>
          <w:rFonts w:ascii="Liberation Serif" w:hAnsi="Liberation Serif" w:cs="Liberation Serif"/>
        </w:rPr>
        <w:t>Общего отдела</w:t>
      </w:r>
      <w:r w:rsidRPr="00960351">
        <w:rPr>
          <w:rFonts w:ascii="Liberation Serif" w:hAnsi="Liberation Serif" w:cs="Liberation Serif"/>
        </w:rPr>
        <w:t>,</w:t>
      </w:r>
      <w:r w:rsidRPr="00960351">
        <w:rPr>
          <w:rFonts w:ascii="Liberation Serif" w:hAnsi="Liberation Serif" w:cs="Liberation Serif"/>
          <w:color w:val="000000"/>
        </w:rPr>
        <w:t xml:space="preserve"> в рабочее время с 8.00 до 12.00 и с 13.00 до 17.00 с понедельника по пятницу, лично, в режиме автоответчика - в нерабочее время.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10.</w:t>
      </w:r>
      <w:r w:rsidR="002C5E3A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 xml:space="preserve">При ответе на телефонные звонки </w:t>
      </w:r>
      <w:r w:rsidRPr="00960351">
        <w:rPr>
          <w:rFonts w:ascii="Liberation Serif" w:hAnsi="Liberation Serif" w:cs="Liberation Serif"/>
        </w:rPr>
        <w:t xml:space="preserve">ведущий специалист </w:t>
      </w:r>
      <w:r w:rsidR="002C5E3A">
        <w:rPr>
          <w:rFonts w:ascii="Liberation Serif" w:hAnsi="Liberation Serif" w:cs="Liberation Serif"/>
        </w:rPr>
        <w:t>Общего отдела</w:t>
      </w:r>
      <w:r w:rsidRPr="00960351">
        <w:rPr>
          <w:rFonts w:ascii="Liberation Serif" w:hAnsi="Liberation Serif" w:cs="Liberation Serif"/>
          <w:color w:val="000000"/>
        </w:rPr>
        <w:t xml:space="preserve"> обязан: 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 xml:space="preserve">- назвать фамилию, имя, отчество (при его наличии), занимаемую должность; 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 xml:space="preserve">- сообщить </w:t>
      </w:r>
      <w:proofErr w:type="gramStart"/>
      <w:r w:rsidRPr="00960351">
        <w:rPr>
          <w:rFonts w:ascii="Liberation Serif" w:hAnsi="Liberation Serif" w:cs="Liberation Serif"/>
          <w:color w:val="000000"/>
        </w:rPr>
        <w:t>позвонившему</w:t>
      </w:r>
      <w:proofErr w:type="gramEnd"/>
      <w:r w:rsidRPr="00960351">
        <w:rPr>
          <w:rFonts w:ascii="Liberation Serif" w:hAnsi="Liberation Serif" w:cs="Liberation Serif"/>
          <w:color w:val="000000"/>
        </w:rPr>
        <w:t xml:space="preserve"> о том, что «телефон доверия» работает исключительно для информирования о фактах коррупции, с которыми граждане и юридические лица сталкиваются при взаимодействии с должностными лицами Администрации Куртамышского </w:t>
      </w:r>
      <w:r w:rsidR="002C5E3A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color w:val="000000"/>
        </w:rPr>
        <w:t>;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 xml:space="preserve">- </w:t>
      </w:r>
      <w:r w:rsidR="002C5E3A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>предложить изложить суть вопроса;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- сообщить о том, что конфиденциальность переданных им сведений гарантируется.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11.</w:t>
      </w:r>
      <w:r w:rsidR="002C5E3A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>Учёт и регистрация заявлений отражаются в «Журнале приёма информации по «телефону доверия», где указываются: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 xml:space="preserve">- </w:t>
      </w:r>
      <w:r w:rsidR="002C5E3A">
        <w:rPr>
          <w:rFonts w:ascii="Liberation Serif" w:hAnsi="Liberation Serif" w:cs="Liberation Serif"/>
          <w:color w:val="000000"/>
        </w:rPr>
        <w:t xml:space="preserve">  </w:t>
      </w:r>
      <w:r w:rsidRPr="00960351">
        <w:rPr>
          <w:rFonts w:ascii="Liberation Serif" w:hAnsi="Liberation Serif" w:cs="Liberation Serif"/>
          <w:color w:val="000000"/>
        </w:rPr>
        <w:t>порядковый номер поступившего заявления;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- дата и время регистрации, фамилия, инициалы сотрудника, принявшего заявление;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- фамилия, имя, отчество (при его наличии) гражданина или наименование организации (или указание на анонимное заявление);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- краткое содержание заявления;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- результаты принятия заявления (кому направлено для дальнейшего рассмотрения и будет ли представлен письменный ответ).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 xml:space="preserve">Заявления в этот же день направляются Главе Куртамышского </w:t>
      </w:r>
      <w:r w:rsidR="002C5E3A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color w:val="000000"/>
        </w:rPr>
        <w:t xml:space="preserve"> для дальнейшего рассмотрения (визирования).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12.</w:t>
      </w:r>
      <w:r w:rsidR="002C5E3A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>Заявления, поступившие от граждан и юридических лиц по «телефону доверия» подлежат хранению в течение одного года.</w:t>
      </w:r>
    </w:p>
    <w:p w:rsidR="00995E62" w:rsidRPr="00960351" w:rsidRDefault="00995E62" w:rsidP="0096035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95E62" w:rsidRPr="00960351" w:rsidRDefault="00995E62" w:rsidP="002C5E3A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035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60351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960351">
        <w:rPr>
          <w:rFonts w:ascii="Liberation Serif" w:hAnsi="Liberation Serif" w:cs="Liberation Serif"/>
          <w:b/>
          <w:sz w:val="24"/>
          <w:szCs w:val="24"/>
        </w:rPr>
        <w:t>. Порядок организации работы электронной почты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13.</w:t>
      </w:r>
      <w:r w:rsidR="002C5E3A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Приём поступающих на электронную почту заявлений осуществляется </w:t>
      </w:r>
      <w:r w:rsidRPr="00960351">
        <w:rPr>
          <w:rStyle w:val="FontStyle25"/>
          <w:rFonts w:ascii="Liberation Serif" w:hAnsi="Liberation Serif" w:cs="Liberation Serif"/>
        </w:rPr>
        <w:t xml:space="preserve">на </w:t>
      </w:r>
      <w:r w:rsidRPr="00960351">
        <w:rPr>
          <w:rStyle w:val="FontStyle24"/>
          <w:rFonts w:ascii="Liberation Serif" w:hAnsi="Liberation Serif" w:cs="Liberation Serif"/>
          <w:b w:val="0"/>
        </w:rPr>
        <w:t>адрес</w:t>
      </w:r>
      <w:r w:rsidRPr="00960351">
        <w:rPr>
          <w:rStyle w:val="FontStyle25"/>
          <w:rFonts w:ascii="Liberation Serif" w:hAnsi="Liberation Serif" w:cs="Liberation Serif"/>
          <w:b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электронной почты: </w:t>
      </w:r>
      <w:hyperlink r:id="rId9" w:history="1"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  <w:lang w:val="en-US"/>
          </w:rPr>
          <w:t>grazhdane</w:t>
        </w:r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-</w:t>
        </w:r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  <w:lang w:val="en-US"/>
          </w:rPr>
          <w:t>pishut</w:t>
        </w:r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@</w:t>
        </w:r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  <w:lang w:val="en-US"/>
          </w:rPr>
          <w:t>yandex</w:t>
        </w:r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.</w:t>
        </w:r>
        <w:proofErr w:type="spellStart"/>
        <w:r w:rsidRPr="00960351">
          <w:rPr>
            <w:rStyle w:val="a3"/>
            <w:rFonts w:ascii="Liberation Serif" w:hAnsi="Liberation Serif" w:cs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0351">
        <w:rPr>
          <w:rFonts w:ascii="Liberation Serif" w:hAnsi="Liberation Serif" w:cs="Liberation Serif"/>
          <w:sz w:val="24"/>
          <w:szCs w:val="24"/>
        </w:rPr>
        <w:t>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14.</w:t>
      </w:r>
      <w:r w:rsidR="002C5E3A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>Основными функциями работы электронной почты являются: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-</w:t>
      </w:r>
      <w:r w:rsidR="002C5E3A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>обеспечение оперативного приёма, учёта и рассмотрения заявлений граждан и юридических лиц, поступивших по электронной почте;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-</w:t>
      </w:r>
      <w:r w:rsidR="002C5E3A">
        <w:rPr>
          <w:rFonts w:ascii="Liberation Serif" w:hAnsi="Liberation Serif" w:cs="Liberation Serif"/>
          <w:sz w:val="24"/>
          <w:szCs w:val="24"/>
        </w:rPr>
        <w:t xml:space="preserve">  о</w:t>
      </w:r>
      <w:r w:rsidRPr="00960351">
        <w:rPr>
          <w:rFonts w:ascii="Liberation Serif" w:hAnsi="Liberation Serif" w:cs="Liberation Serif"/>
          <w:sz w:val="24"/>
          <w:szCs w:val="24"/>
        </w:rPr>
        <w:t>бработка и направление заявлений для рассмотрения и принятия мер;</w:t>
      </w:r>
    </w:p>
    <w:p w:rsidR="00995E62" w:rsidRPr="00960351" w:rsidRDefault="00995E62" w:rsidP="0096035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>-</w:t>
      </w:r>
      <w:r w:rsidR="002C5E3A">
        <w:rPr>
          <w:rFonts w:ascii="Liberation Serif" w:hAnsi="Liberation Serif" w:cs="Liberation Serif"/>
          <w:sz w:val="24"/>
          <w:szCs w:val="24"/>
        </w:rPr>
        <w:t xml:space="preserve">  </w:t>
      </w:r>
      <w:r w:rsidRPr="00960351">
        <w:rPr>
          <w:rFonts w:ascii="Liberation Serif" w:hAnsi="Liberation Serif" w:cs="Liberation Serif"/>
          <w:sz w:val="24"/>
          <w:szCs w:val="24"/>
        </w:rPr>
        <w:t>анализ обращений и заявлений граждан, поступивших по электронной почте их учёт при разработке и реализации антикоррупционных мероприятий.</w:t>
      </w:r>
    </w:p>
    <w:p w:rsidR="00995E62" w:rsidRPr="00960351" w:rsidRDefault="00995E62" w:rsidP="00960351">
      <w:pPr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Fonts w:ascii="Liberation Serif" w:hAnsi="Liberation Serif" w:cs="Liberation Serif"/>
        </w:rPr>
        <w:t xml:space="preserve">            </w:t>
      </w:r>
      <w:r w:rsidRPr="00960351">
        <w:rPr>
          <w:rFonts w:ascii="Liberation Serif" w:hAnsi="Liberation Serif" w:cs="Liberation Serif"/>
          <w:color w:val="000000"/>
        </w:rPr>
        <w:t xml:space="preserve">Непосредственный прием обращений на электронную почту осуществляет </w:t>
      </w:r>
      <w:r w:rsidRPr="00960351">
        <w:rPr>
          <w:rFonts w:ascii="Liberation Serif" w:hAnsi="Liberation Serif" w:cs="Liberation Serif"/>
        </w:rPr>
        <w:t>главный специалист службы информационных технологий</w:t>
      </w:r>
      <w:r w:rsidR="00443F15">
        <w:rPr>
          <w:rFonts w:ascii="Liberation Serif" w:hAnsi="Liberation Serif" w:cs="Liberation Serif"/>
        </w:rPr>
        <w:t xml:space="preserve"> Администрации Куртамышского муниципального округа Курганской области</w:t>
      </w:r>
      <w:r w:rsidRPr="00960351">
        <w:rPr>
          <w:rFonts w:ascii="Liberation Serif" w:hAnsi="Liberation Serif" w:cs="Liberation Serif"/>
        </w:rPr>
        <w:t>,</w:t>
      </w:r>
      <w:r w:rsidRPr="00960351">
        <w:rPr>
          <w:rFonts w:ascii="Liberation Serif" w:hAnsi="Liberation Serif" w:cs="Liberation Serif"/>
          <w:color w:val="000000"/>
        </w:rPr>
        <w:t xml:space="preserve"> в рабочее время с 8.00 до 12.00 и с 13.00 до 17.00 с понедельника по пятницу, лично.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lastRenderedPageBreak/>
        <w:t>15.</w:t>
      </w:r>
      <w:r w:rsidR="00501AFE">
        <w:rPr>
          <w:rFonts w:ascii="Liberation Serif" w:hAnsi="Liberation Serif" w:cs="Liberation Serif"/>
          <w:sz w:val="24"/>
          <w:szCs w:val="24"/>
        </w:rPr>
        <w:t xml:space="preserve">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Организацию учета и обеспечение своевременного рассмотрения сообщений,  поступающих на электронную почту, осуществляет </w:t>
      </w:r>
      <w:r w:rsidR="00443F15">
        <w:rPr>
          <w:rFonts w:ascii="Liberation Serif" w:hAnsi="Liberation Serif" w:cs="Liberation Serif"/>
          <w:sz w:val="24"/>
          <w:szCs w:val="24"/>
        </w:rPr>
        <w:t>главный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специалист </w:t>
      </w:r>
      <w:r w:rsidR="00501AFE">
        <w:rPr>
          <w:rFonts w:ascii="Liberation Serif" w:hAnsi="Liberation Serif" w:cs="Liberation Serif"/>
          <w:sz w:val="24"/>
          <w:szCs w:val="24"/>
        </w:rPr>
        <w:t xml:space="preserve">Общего отдела 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501AF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>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960351">
        <w:rPr>
          <w:rFonts w:ascii="Liberation Serif" w:hAnsi="Liberation Serif" w:cs="Liberation Serif"/>
          <w:sz w:val="24"/>
          <w:szCs w:val="24"/>
        </w:rPr>
        <w:t xml:space="preserve">16. Информация о функционировании и режиме работы электронной почты доводится до сведения населения Куртамышского </w:t>
      </w:r>
      <w:r w:rsidR="00501AF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 xml:space="preserve"> через средства массовой информации, размещение информации на официальном сайте Администрации Куртамышского </w:t>
      </w:r>
      <w:r w:rsidR="00501AF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60351">
        <w:rPr>
          <w:rFonts w:ascii="Liberation Serif" w:hAnsi="Liberation Serif" w:cs="Liberation Serif"/>
          <w:sz w:val="24"/>
          <w:szCs w:val="24"/>
        </w:rPr>
        <w:t>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17.</w:t>
      </w:r>
      <w:r w:rsidR="00501AFE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>Заявления, поступившие от граждан и юридических лиц по электронной почте, подлежат хранению в течение одного года.</w:t>
      </w:r>
    </w:p>
    <w:p w:rsidR="00995E62" w:rsidRPr="00960351" w:rsidRDefault="00995E62" w:rsidP="00960351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995E62" w:rsidRPr="00960351" w:rsidRDefault="00995E62" w:rsidP="00501AFE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035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60351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960351">
        <w:rPr>
          <w:rFonts w:ascii="Liberation Serif" w:hAnsi="Liberation Serif" w:cs="Liberation Serif"/>
          <w:b/>
          <w:sz w:val="24"/>
          <w:szCs w:val="24"/>
        </w:rPr>
        <w:t>. Прочие положения</w:t>
      </w:r>
    </w:p>
    <w:p w:rsidR="00995E62" w:rsidRPr="00960351" w:rsidRDefault="00995E62" w:rsidP="00960351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95E62" w:rsidRPr="00960351" w:rsidRDefault="00995E62" w:rsidP="00960351">
      <w:pPr>
        <w:pStyle w:val="Style4"/>
        <w:widowControl/>
        <w:tabs>
          <w:tab w:val="left" w:pos="830"/>
        </w:tabs>
        <w:spacing w:line="298" w:lineRule="exact"/>
        <w:ind w:firstLine="709"/>
        <w:rPr>
          <w:rFonts w:ascii="Liberation Serif" w:hAnsi="Liberation Serif" w:cs="Liberation Serif"/>
        </w:rPr>
      </w:pPr>
      <w:r w:rsidRPr="00960351">
        <w:rPr>
          <w:rFonts w:ascii="Liberation Serif" w:hAnsi="Liberation Serif" w:cs="Liberation Serif"/>
          <w:color w:val="000000"/>
        </w:rPr>
        <w:t>18.</w:t>
      </w:r>
      <w:r w:rsidR="00501AFE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>Заявления, содержащие паспортные данные (фамилия, имя, отчество (при его наличии), адрес) заявителя официально рассматриваются в установленном порядке в соответствии с Федеральным законом от 02 мая 2006 года № 59–ФЗ «О порядке рассмотрения обращений граждан Российской Федерации».</w:t>
      </w:r>
    </w:p>
    <w:p w:rsidR="00006E31" w:rsidRDefault="00995E62" w:rsidP="00006E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19.</w:t>
      </w:r>
      <w:r w:rsidR="00006E31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>Заявление гражданина и юридического лица считается рассмотренным, если по всем поставленным в нём вопросам приняты необходимые меры.</w:t>
      </w:r>
    </w:p>
    <w:p w:rsidR="00006E31" w:rsidRDefault="00995E62" w:rsidP="00006E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</w:rPr>
      </w:pPr>
      <w:r w:rsidRPr="00006E31">
        <w:rPr>
          <w:rStyle w:val="FontStyle25"/>
          <w:rFonts w:ascii="Liberation Serif" w:hAnsi="Liberation Serif" w:cs="Liberation Serif"/>
        </w:rPr>
        <w:t>20.</w:t>
      </w:r>
      <w:r w:rsidR="00D12281" w:rsidRPr="00006E31">
        <w:rPr>
          <w:rFonts w:ascii="Liberation Serif" w:hAnsi="Liberation Serif" w:cs="Liberation Serif"/>
        </w:rPr>
        <w:t xml:space="preserve"> По результатам рассмотрения обращения о проявлениях коррупции в деятельности Администрации Куртамышского </w:t>
      </w:r>
      <w:r w:rsidR="00006E31">
        <w:rPr>
          <w:rFonts w:ascii="Liberation Serif" w:hAnsi="Liberation Serif" w:cs="Liberation Serif"/>
        </w:rPr>
        <w:t>муниципального округа Курганской области</w:t>
      </w:r>
      <w:r w:rsidR="00D12281" w:rsidRPr="00006E31">
        <w:rPr>
          <w:rFonts w:ascii="Liberation Serif" w:hAnsi="Liberation Serif" w:cs="Liberation Serif"/>
        </w:rPr>
        <w:t>, в течение тридцати дней  с момента его регистрации, заявителю направляется письменный ответ по существу поставленных в обращении вопросов, за исключением случаев, установленных законодательством.</w:t>
      </w:r>
    </w:p>
    <w:p w:rsidR="00006E31" w:rsidRDefault="00D12281" w:rsidP="00006E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</w:rPr>
      </w:pPr>
      <w:r w:rsidRPr="00006E31">
        <w:rPr>
          <w:rFonts w:ascii="Liberation Serif" w:hAnsi="Liberation Serif" w:cs="Liberation Serif"/>
        </w:rPr>
        <w:t xml:space="preserve">Письменное обращение, содержащее вопросы, решение которых не входит в компетенцию Администрации Куртамышского </w:t>
      </w:r>
      <w:r w:rsidR="00006E31">
        <w:rPr>
          <w:rFonts w:ascii="Liberation Serif" w:hAnsi="Liberation Serif" w:cs="Liberation Serif"/>
        </w:rPr>
        <w:t>муниципального округа Курганской области</w:t>
      </w:r>
      <w:r w:rsidRPr="00006E31">
        <w:rPr>
          <w:rFonts w:ascii="Liberation Serif" w:hAnsi="Liberation Serif" w:cs="Liberation Serif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10" w:history="1">
        <w:r w:rsidRPr="00006E31">
          <w:rPr>
            <w:rStyle w:val="a3"/>
            <w:rFonts w:ascii="Liberation Serif" w:hAnsi="Liberation Serif" w:cs="Liberation Serif"/>
            <w:color w:val="auto"/>
          </w:rPr>
          <w:t>статьи 11</w:t>
        </w:r>
      </w:hyperlink>
      <w:r w:rsidRPr="00006E31">
        <w:rPr>
          <w:rFonts w:ascii="Liberation Serif" w:hAnsi="Liberation Serif" w:cs="Liberation Serif"/>
        </w:rPr>
        <w:t> Федерального закона от 02 мая 2006 года № 59–ФЗ «О порядке рассмотрения обращен</w:t>
      </w:r>
      <w:r w:rsidR="00006E31">
        <w:rPr>
          <w:rFonts w:ascii="Liberation Serif" w:hAnsi="Liberation Serif" w:cs="Liberation Serif"/>
        </w:rPr>
        <w:t>ий граждан Российской Федерации</w:t>
      </w:r>
      <w:r w:rsidRPr="00006E31">
        <w:rPr>
          <w:rFonts w:ascii="Liberation Serif" w:hAnsi="Liberation Serif" w:cs="Liberation Serif"/>
        </w:rPr>
        <w:t>.</w:t>
      </w:r>
    </w:p>
    <w:p w:rsidR="00006E31" w:rsidRDefault="00D12281" w:rsidP="00006E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</w:rPr>
      </w:pPr>
      <w:r w:rsidRPr="00006E31">
        <w:rPr>
          <w:rFonts w:ascii="Liberation Serif" w:hAnsi="Liberation Serif" w:cs="Liberation Serif"/>
        </w:rPr>
        <w:t>В случае если факты, содержащиеся в обращениях граждан или юридических лиц, требуют экстренного принятия решений, они рассматриваются в 3-дневный срок, что отражается в резолюции на обращении.</w:t>
      </w:r>
    </w:p>
    <w:p w:rsidR="00D12281" w:rsidRPr="00006E31" w:rsidRDefault="00D12281" w:rsidP="00006E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  <w:color w:val="000000"/>
        </w:rPr>
      </w:pPr>
      <w:r w:rsidRPr="00006E31">
        <w:rPr>
          <w:rFonts w:ascii="Liberation Serif" w:hAnsi="Liberation Serif" w:cs="Liberation Serif"/>
        </w:rPr>
        <w:t xml:space="preserve">Копии ответов заявителю с материалами рассмотрения обращения направляются исполнителем в </w:t>
      </w:r>
      <w:r w:rsidR="00006E31">
        <w:rPr>
          <w:rFonts w:ascii="Liberation Serif" w:hAnsi="Liberation Serif" w:cs="Liberation Serif"/>
        </w:rPr>
        <w:t xml:space="preserve">Общий отдел </w:t>
      </w:r>
      <w:r w:rsidRPr="00006E31">
        <w:rPr>
          <w:rFonts w:ascii="Liberation Serif" w:hAnsi="Liberation Serif" w:cs="Liberation Serif"/>
        </w:rPr>
        <w:t xml:space="preserve">Администрации Куртамышского </w:t>
      </w:r>
      <w:r w:rsidR="00006E31">
        <w:rPr>
          <w:rFonts w:ascii="Liberation Serif" w:hAnsi="Liberation Serif" w:cs="Liberation Serif"/>
        </w:rPr>
        <w:t>муниципального округа Курганской области</w:t>
      </w:r>
      <w:r w:rsidRPr="00006E31">
        <w:rPr>
          <w:rFonts w:ascii="Liberation Serif" w:hAnsi="Liberation Serif" w:cs="Liberation Serif"/>
        </w:rPr>
        <w:t xml:space="preserve"> для анализа, организации учета коррупционных рисков и принятия мер по их снижению.</w:t>
      </w:r>
    </w:p>
    <w:p w:rsidR="00995E62" w:rsidRPr="00960351" w:rsidRDefault="00995E62" w:rsidP="00960351">
      <w:pPr>
        <w:pStyle w:val="2"/>
        <w:spacing w:before="0" w:beforeAutospacing="0" w:after="0" w:afterAutospacing="0"/>
        <w:ind w:firstLine="720"/>
        <w:jc w:val="both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21.</w:t>
      </w:r>
      <w:r w:rsidR="00006E3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>При рассмотрении обращений граждан, поступивших по электронной почте и на «телефон доверия», не допускается разглашение сведений, касающихся частной жизни граждан, без их согласия.</w:t>
      </w:r>
    </w:p>
    <w:p w:rsidR="00995E62" w:rsidRPr="00960351" w:rsidRDefault="00995E62" w:rsidP="009603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22.</w:t>
      </w:r>
      <w:r w:rsidR="00006E3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В своем обращении заявитель указывает фамилию, имя, отчество </w:t>
      </w:r>
      <w:r w:rsidRPr="00960351">
        <w:rPr>
          <w:rFonts w:ascii="Liberation Serif" w:hAnsi="Liberation Serif" w:cs="Liberation Serif"/>
          <w:color w:val="000000"/>
        </w:rPr>
        <w:t xml:space="preserve">(при его наличии), </w:t>
      </w:r>
      <w:r w:rsidRPr="00960351">
        <w:rPr>
          <w:rStyle w:val="FontStyle25"/>
          <w:rFonts w:ascii="Liberation Serif" w:hAnsi="Liberation Serif" w:cs="Liberation Serif"/>
        </w:rPr>
        <w:t>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995E62" w:rsidRPr="00960351" w:rsidRDefault="00995E62" w:rsidP="00960351">
      <w:pPr>
        <w:pStyle w:val="Style4"/>
        <w:widowControl/>
        <w:tabs>
          <w:tab w:val="left" w:pos="806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Обращение должно содержать следующую информацию:</w:t>
      </w:r>
    </w:p>
    <w:p w:rsidR="00995E62" w:rsidRPr="00960351" w:rsidRDefault="00995E62" w:rsidP="00960351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-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фамилию, имя, отчество </w:t>
      </w:r>
      <w:r w:rsidRPr="00960351">
        <w:rPr>
          <w:rFonts w:ascii="Liberation Serif" w:hAnsi="Liberation Serif" w:cs="Liberation Serif"/>
          <w:color w:val="000000"/>
        </w:rPr>
        <w:t xml:space="preserve">(при его наличии) </w:t>
      </w:r>
      <w:r w:rsidRPr="00960351">
        <w:rPr>
          <w:rStyle w:val="FontStyle25"/>
          <w:rFonts w:ascii="Liberation Serif" w:hAnsi="Liberation Serif" w:cs="Liberation Serif"/>
        </w:rPr>
        <w:t xml:space="preserve"> и должность лица, допустившего проявления коррупции;</w:t>
      </w:r>
    </w:p>
    <w:p w:rsidR="00995E62" w:rsidRPr="00960351" w:rsidRDefault="00995E62" w:rsidP="00960351">
      <w:pPr>
        <w:pStyle w:val="Style4"/>
        <w:widowControl/>
        <w:tabs>
          <w:tab w:val="left" w:pos="696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-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>обстоятельства (место, дата, время) нарушения должностным лицом действующего законодательства, морально-этических норм;</w:t>
      </w:r>
    </w:p>
    <w:p w:rsidR="00995E62" w:rsidRPr="00960351" w:rsidRDefault="00995E62" w:rsidP="00960351">
      <w:pPr>
        <w:pStyle w:val="Style6"/>
        <w:widowControl/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-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>наличие доказательств, документов или свидетелей проявления коррупции в деятельности указанного должностного лица;</w:t>
      </w:r>
    </w:p>
    <w:p w:rsidR="00995E62" w:rsidRPr="00960351" w:rsidRDefault="00995E62" w:rsidP="00960351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-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>иную информацию, способствующую объективному рассмотрению обращения.</w:t>
      </w:r>
    </w:p>
    <w:p w:rsidR="00995E62" w:rsidRPr="00960351" w:rsidRDefault="00995E62" w:rsidP="009603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lastRenderedPageBreak/>
        <w:t xml:space="preserve">Обращение может содержать информацию об условиях и причинах проявления коррупции в деятельности </w:t>
      </w:r>
      <w:r w:rsidRPr="00960351">
        <w:rPr>
          <w:rFonts w:ascii="Liberation Serif" w:hAnsi="Liberation Serif" w:cs="Liberation Serif"/>
        </w:rPr>
        <w:t xml:space="preserve">Администрации Куртамышского </w:t>
      </w:r>
      <w:r w:rsidR="00E50A61">
        <w:rPr>
          <w:rFonts w:ascii="Liberation Serif" w:hAnsi="Liberation Serif" w:cs="Liberation Serif"/>
        </w:rPr>
        <w:t>муниципального округа Курганской области</w:t>
      </w:r>
      <w:r w:rsidRPr="00960351">
        <w:rPr>
          <w:rStyle w:val="FontStyle25"/>
          <w:rFonts w:ascii="Liberation Serif" w:hAnsi="Liberation Serif" w:cs="Liberation Serif"/>
        </w:rPr>
        <w:t>, предложениях о мерах по их устранению.</w:t>
      </w:r>
    </w:p>
    <w:p w:rsidR="00995E62" w:rsidRPr="00960351" w:rsidRDefault="00995E62" w:rsidP="0096035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Liberation Serif" w:hAnsi="Liberation Serif" w:cs="Liberation Serif"/>
          <w:color w:val="000000"/>
        </w:rPr>
      </w:pPr>
      <w:r w:rsidRPr="00960351">
        <w:rPr>
          <w:rFonts w:ascii="Liberation Serif" w:hAnsi="Liberation Serif" w:cs="Liberation Serif"/>
          <w:color w:val="000000"/>
        </w:rPr>
        <w:t>23.</w:t>
      </w:r>
      <w:r w:rsidR="00E50A61">
        <w:rPr>
          <w:rFonts w:ascii="Liberation Serif" w:hAnsi="Liberation Serif" w:cs="Liberation Serif"/>
          <w:color w:val="000000"/>
        </w:rPr>
        <w:t xml:space="preserve"> </w:t>
      </w:r>
      <w:r w:rsidRPr="00960351">
        <w:rPr>
          <w:rFonts w:ascii="Liberation Serif" w:hAnsi="Liberation Serif" w:cs="Liberation Serif"/>
          <w:color w:val="000000"/>
        </w:rPr>
        <w:t xml:space="preserve">Если в поступившем заявлении содержатся сведения о подготавливаемом, или совершенном противоправном деянии, а также о лице, его подготавливающем, совершающем или </w:t>
      </w:r>
      <w:proofErr w:type="gramStart"/>
      <w:r w:rsidRPr="00960351">
        <w:rPr>
          <w:rFonts w:ascii="Liberation Serif" w:hAnsi="Liberation Serif" w:cs="Liberation Serif"/>
          <w:color w:val="000000"/>
        </w:rPr>
        <w:t>совершившим</w:t>
      </w:r>
      <w:proofErr w:type="gramEnd"/>
      <w:r w:rsidRPr="00960351">
        <w:rPr>
          <w:rFonts w:ascii="Liberation Serif" w:hAnsi="Liberation Serif" w:cs="Liberation Serif"/>
          <w:color w:val="000000"/>
        </w:rPr>
        <w:t>, обращение подлежит направлению в правоохранительные органы в соответствии с их компетенцией.</w:t>
      </w: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709"/>
        <w:rPr>
          <w:rStyle w:val="FontStyle25"/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24.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Style w:val="FontStyle25"/>
          <w:rFonts w:ascii="Liberation Serif" w:hAnsi="Liberation Serif" w:cs="Liberation Serif"/>
        </w:rPr>
        <w:t xml:space="preserve">Гражданин или юридическое лицо вправе обратиться анонимно. В случае если в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709"/>
        <w:rPr>
          <w:rFonts w:ascii="Liberation Serif" w:hAnsi="Liberation Serif" w:cs="Liberation Serif"/>
        </w:rPr>
      </w:pPr>
      <w:r w:rsidRPr="00960351">
        <w:rPr>
          <w:rStyle w:val="FontStyle25"/>
          <w:rFonts w:ascii="Liberation Serif" w:hAnsi="Liberation Serif" w:cs="Liberation Serif"/>
        </w:rPr>
        <w:t>25.</w:t>
      </w:r>
      <w:r w:rsidR="00E50A61">
        <w:rPr>
          <w:rStyle w:val="FontStyle25"/>
          <w:rFonts w:ascii="Liberation Serif" w:hAnsi="Liberation Serif" w:cs="Liberation Serif"/>
        </w:rPr>
        <w:t xml:space="preserve"> </w:t>
      </w:r>
      <w:r w:rsidRPr="00960351">
        <w:rPr>
          <w:rFonts w:ascii="Liberation Serif" w:hAnsi="Liberation Serif" w:cs="Liberation Serif"/>
        </w:rPr>
        <w:t>Муниципальные служащие, работающие с информацией, поступившей по электронной почте и на «телефон доверия», несут персональную ответственность за сохранность конфиденциальных сведений в соответствии с Федеральным законом от 2 марта 2007 года № 25–ФЗ «О муниципальной службе в Российской Федерации».</w:t>
      </w: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Fonts w:ascii="Liberation Serif" w:hAnsi="Liberation Serif" w:cs="Liberation Serif"/>
        </w:rPr>
      </w:pP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Fonts w:ascii="Liberation Serif" w:hAnsi="Liberation Serif" w:cs="Liberation Serif"/>
        </w:rPr>
      </w:pPr>
      <w:r w:rsidRPr="00960351">
        <w:rPr>
          <w:rFonts w:ascii="Liberation Serif" w:hAnsi="Liberation Serif" w:cs="Liberation Serif"/>
        </w:rPr>
        <w:t xml:space="preserve">Управляющий делами - руководитель аппарата </w:t>
      </w:r>
    </w:p>
    <w:p w:rsidR="00E50A6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Fonts w:ascii="Liberation Serif" w:hAnsi="Liberation Serif" w:cs="Liberation Serif"/>
        </w:rPr>
      </w:pPr>
      <w:r w:rsidRPr="00960351">
        <w:rPr>
          <w:rFonts w:ascii="Liberation Serif" w:hAnsi="Liberation Serif" w:cs="Liberation Serif"/>
        </w:rPr>
        <w:t xml:space="preserve">Администрации Куртамышского </w:t>
      </w:r>
      <w:proofErr w:type="gramStart"/>
      <w:r w:rsidR="00E50A61">
        <w:rPr>
          <w:rFonts w:ascii="Liberation Serif" w:hAnsi="Liberation Serif" w:cs="Liberation Serif"/>
        </w:rPr>
        <w:t>муниципального</w:t>
      </w:r>
      <w:proofErr w:type="gramEnd"/>
      <w:r w:rsidR="00E50A61">
        <w:rPr>
          <w:rFonts w:ascii="Liberation Serif" w:hAnsi="Liberation Serif" w:cs="Liberation Serif"/>
        </w:rPr>
        <w:t xml:space="preserve"> </w:t>
      </w:r>
    </w:p>
    <w:p w:rsidR="00995E62" w:rsidRPr="00960351" w:rsidRDefault="00E50A61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округа Курганской области</w:t>
      </w:r>
      <w:r w:rsidR="00995E62" w:rsidRPr="00960351">
        <w:rPr>
          <w:rFonts w:ascii="Liberation Serif" w:hAnsi="Liberation Serif" w:cs="Liberation Serif"/>
        </w:rPr>
        <w:t xml:space="preserve">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Г.В. Булатова</w:t>
      </w:r>
    </w:p>
    <w:p w:rsidR="00995E62" w:rsidRPr="00960351" w:rsidRDefault="00995E62" w:rsidP="00960351">
      <w:pPr>
        <w:pStyle w:val="Style4"/>
        <w:widowControl/>
        <w:tabs>
          <w:tab w:val="left" w:pos="955"/>
        </w:tabs>
        <w:spacing w:line="298" w:lineRule="exact"/>
        <w:ind w:firstLine="0"/>
        <w:rPr>
          <w:rStyle w:val="FontStyle27"/>
          <w:rFonts w:ascii="Liberation Serif" w:hAnsi="Liberation Serif" w:cs="Liberation Serif"/>
          <w:sz w:val="24"/>
          <w:szCs w:val="24"/>
        </w:rPr>
      </w:pPr>
    </w:p>
    <w:sectPr w:rsidR="00995E62" w:rsidRPr="00960351" w:rsidSect="00960351">
      <w:headerReference w:type="default" r:id="rId11"/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4" w:rsidRDefault="003410B4">
      <w:r>
        <w:separator/>
      </w:r>
    </w:p>
  </w:endnote>
  <w:endnote w:type="continuationSeparator" w:id="0">
    <w:p w:rsidR="003410B4" w:rsidRDefault="003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B4" w:rsidRDefault="003410B4">
      <w:r>
        <w:separator/>
      </w:r>
    </w:p>
  </w:footnote>
  <w:footnote w:type="continuationSeparator" w:id="0">
    <w:p w:rsidR="003410B4" w:rsidRDefault="0034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62" w:rsidRDefault="00995E6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0"/>
    <w:rsid w:val="00006E31"/>
    <w:rsid w:val="00013339"/>
    <w:rsid w:val="00017D11"/>
    <w:rsid w:val="000279A4"/>
    <w:rsid w:val="000435F0"/>
    <w:rsid w:val="000679CF"/>
    <w:rsid w:val="000879E2"/>
    <w:rsid w:val="00087CEC"/>
    <w:rsid w:val="000A0A08"/>
    <w:rsid w:val="000A45FD"/>
    <w:rsid w:val="000A793C"/>
    <w:rsid w:val="000C5D4B"/>
    <w:rsid w:val="000E3C7E"/>
    <w:rsid w:val="000F5904"/>
    <w:rsid w:val="0010042C"/>
    <w:rsid w:val="0017104B"/>
    <w:rsid w:val="0019241D"/>
    <w:rsid w:val="00193B6E"/>
    <w:rsid w:val="001A4A14"/>
    <w:rsid w:val="001B2324"/>
    <w:rsid w:val="001C4A03"/>
    <w:rsid w:val="001D3058"/>
    <w:rsid w:val="001D6C10"/>
    <w:rsid w:val="001E11E4"/>
    <w:rsid w:val="001E1D60"/>
    <w:rsid w:val="001F0F86"/>
    <w:rsid w:val="002310EE"/>
    <w:rsid w:val="00272170"/>
    <w:rsid w:val="002762D4"/>
    <w:rsid w:val="00292CF4"/>
    <w:rsid w:val="00294CE1"/>
    <w:rsid w:val="002A3F7C"/>
    <w:rsid w:val="002A58EE"/>
    <w:rsid w:val="002C5E3A"/>
    <w:rsid w:val="002E6E36"/>
    <w:rsid w:val="002F59C7"/>
    <w:rsid w:val="00304486"/>
    <w:rsid w:val="00307270"/>
    <w:rsid w:val="00311DED"/>
    <w:rsid w:val="00331C57"/>
    <w:rsid w:val="003410B4"/>
    <w:rsid w:val="0034775E"/>
    <w:rsid w:val="0035695E"/>
    <w:rsid w:val="00371414"/>
    <w:rsid w:val="0037383C"/>
    <w:rsid w:val="00375D4E"/>
    <w:rsid w:val="003845CC"/>
    <w:rsid w:val="00384ADA"/>
    <w:rsid w:val="003857DA"/>
    <w:rsid w:val="00395553"/>
    <w:rsid w:val="003C2B7B"/>
    <w:rsid w:val="003D6648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43F15"/>
    <w:rsid w:val="00453474"/>
    <w:rsid w:val="004612E3"/>
    <w:rsid w:val="00477A99"/>
    <w:rsid w:val="00490315"/>
    <w:rsid w:val="004947DE"/>
    <w:rsid w:val="004A4F3D"/>
    <w:rsid w:val="004D2C3C"/>
    <w:rsid w:val="004D7B92"/>
    <w:rsid w:val="004F1027"/>
    <w:rsid w:val="004F4899"/>
    <w:rsid w:val="00501AFE"/>
    <w:rsid w:val="00503187"/>
    <w:rsid w:val="0052176E"/>
    <w:rsid w:val="00524C9C"/>
    <w:rsid w:val="00550196"/>
    <w:rsid w:val="00550B12"/>
    <w:rsid w:val="005539B4"/>
    <w:rsid w:val="00575ED2"/>
    <w:rsid w:val="005A2B33"/>
    <w:rsid w:val="005A322F"/>
    <w:rsid w:val="005C70B1"/>
    <w:rsid w:val="005E0006"/>
    <w:rsid w:val="00615F1B"/>
    <w:rsid w:val="006161DA"/>
    <w:rsid w:val="00616491"/>
    <w:rsid w:val="006168E9"/>
    <w:rsid w:val="00635E12"/>
    <w:rsid w:val="006404C0"/>
    <w:rsid w:val="00676E71"/>
    <w:rsid w:val="006A244A"/>
    <w:rsid w:val="006B35F6"/>
    <w:rsid w:val="006B3AE9"/>
    <w:rsid w:val="006C78EB"/>
    <w:rsid w:val="006E4AD4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11CF5"/>
    <w:rsid w:val="008124F9"/>
    <w:rsid w:val="00813285"/>
    <w:rsid w:val="00825676"/>
    <w:rsid w:val="008317BC"/>
    <w:rsid w:val="008377D8"/>
    <w:rsid w:val="00870263"/>
    <w:rsid w:val="00875F74"/>
    <w:rsid w:val="008D38EE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60351"/>
    <w:rsid w:val="0097620A"/>
    <w:rsid w:val="00995E62"/>
    <w:rsid w:val="009A05F4"/>
    <w:rsid w:val="009C548D"/>
    <w:rsid w:val="009D4C75"/>
    <w:rsid w:val="009E4E51"/>
    <w:rsid w:val="009F02D3"/>
    <w:rsid w:val="009F2171"/>
    <w:rsid w:val="00A0034A"/>
    <w:rsid w:val="00A038E9"/>
    <w:rsid w:val="00A06949"/>
    <w:rsid w:val="00A12AED"/>
    <w:rsid w:val="00A15AC1"/>
    <w:rsid w:val="00A24B63"/>
    <w:rsid w:val="00A54322"/>
    <w:rsid w:val="00A6097C"/>
    <w:rsid w:val="00A63F43"/>
    <w:rsid w:val="00A661E3"/>
    <w:rsid w:val="00A7418B"/>
    <w:rsid w:val="00A75FB9"/>
    <w:rsid w:val="00AD0210"/>
    <w:rsid w:val="00B51DF9"/>
    <w:rsid w:val="00B55EC6"/>
    <w:rsid w:val="00B76C8C"/>
    <w:rsid w:val="00B840DE"/>
    <w:rsid w:val="00B84973"/>
    <w:rsid w:val="00B97D74"/>
    <w:rsid w:val="00BA7FBD"/>
    <w:rsid w:val="00BB33D9"/>
    <w:rsid w:val="00BD0E15"/>
    <w:rsid w:val="00C31045"/>
    <w:rsid w:val="00C70FB0"/>
    <w:rsid w:val="00C73C23"/>
    <w:rsid w:val="00CA0598"/>
    <w:rsid w:val="00CA18A8"/>
    <w:rsid w:val="00CC4A13"/>
    <w:rsid w:val="00CE64D3"/>
    <w:rsid w:val="00CE686E"/>
    <w:rsid w:val="00CE7477"/>
    <w:rsid w:val="00CF1A1A"/>
    <w:rsid w:val="00D12281"/>
    <w:rsid w:val="00D15F36"/>
    <w:rsid w:val="00D24C2B"/>
    <w:rsid w:val="00D364F1"/>
    <w:rsid w:val="00D4350A"/>
    <w:rsid w:val="00D5010D"/>
    <w:rsid w:val="00D72026"/>
    <w:rsid w:val="00D87FB1"/>
    <w:rsid w:val="00D946B4"/>
    <w:rsid w:val="00DB1EF8"/>
    <w:rsid w:val="00DD0C65"/>
    <w:rsid w:val="00E17316"/>
    <w:rsid w:val="00E222F3"/>
    <w:rsid w:val="00E24B80"/>
    <w:rsid w:val="00E32683"/>
    <w:rsid w:val="00E349B1"/>
    <w:rsid w:val="00E4224B"/>
    <w:rsid w:val="00E50A61"/>
    <w:rsid w:val="00E60BE5"/>
    <w:rsid w:val="00E72AA9"/>
    <w:rsid w:val="00E73ACE"/>
    <w:rsid w:val="00E75BBD"/>
    <w:rsid w:val="00E774B3"/>
    <w:rsid w:val="00E93F62"/>
    <w:rsid w:val="00EA0AF7"/>
    <w:rsid w:val="00EA0F2D"/>
    <w:rsid w:val="00EB3A45"/>
    <w:rsid w:val="00EB7D66"/>
    <w:rsid w:val="00ED3EF6"/>
    <w:rsid w:val="00ED422C"/>
    <w:rsid w:val="00ED55B7"/>
    <w:rsid w:val="00EF6C34"/>
    <w:rsid w:val="00F01705"/>
    <w:rsid w:val="00F0174E"/>
    <w:rsid w:val="00F02278"/>
    <w:rsid w:val="00F063D4"/>
    <w:rsid w:val="00F25A11"/>
    <w:rsid w:val="00F25B56"/>
    <w:rsid w:val="00F30634"/>
    <w:rsid w:val="00F512AF"/>
    <w:rsid w:val="00F52A96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basedOn w:val="a0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basedOn w:val="a0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basedOn w:val="a0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basedOn w:val="a0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39"/>
    <w:rsid w:val="00CE7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character" w:styleId="aa">
    <w:name w:val="Strong"/>
    <w:qFormat/>
    <w:locked/>
    <w:rsid w:val="0096035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basedOn w:val="a0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basedOn w:val="a0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basedOn w:val="a0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basedOn w:val="a0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39"/>
    <w:rsid w:val="00CE7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character" w:styleId="aa">
    <w:name w:val="Strong"/>
    <w:qFormat/>
    <w:locked/>
    <w:rsid w:val="0096035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01615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559BEED82E9C42E4D3F577B1274DA447E5B62474513A51A61EC32F946C19C6D2040AC7A0670F74I744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zhdane-pishu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Notbadsoft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mashburo</dc:creator>
  <cp:lastModifiedBy>Служащий</cp:lastModifiedBy>
  <cp:revision>9</cp:revision>
  <cp:lastPrinted>2022-04-12T09:48:00Z</cp:lastPrinted>
  <dcterms:created xsi:type="dcterms:W3CDTF">2022-03-14T04:40:00Z</dcterms:created>
  <dcterms:modified xsi:type="dcterms:W3CDTF">2022-10-07T08:57:00Z</dcterms:modified>
</cp:coreProperties>
</file>