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территории Куртамышского района в </w:t>
      </w:r>
      <w:r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веке находились два училища Министерства Народного Просвещения, церковно-приходские школы и школы грамоты.</w:t>
      </w:r>
    </w:p>
    <w:p w:rsidR="001E1151" w:rsidRDefault="001E1151" w:rsidP="000E5E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Первым было открыто мужское училище в 1843 году по распоряжению Палаты государственных имуществ. Сначала училище было одноклассное, в нем обучалось от 20 до 40 человек. Учителями были до 1867 года лица из местного духовенства. В 1877 году это училище по желанию и ходатайству жителей было преобразовано в мужское двухклассное училище Министерства Народного Просвещения с двумя учителями и одним помощником учителя, с законоучителем. В 1896 году при училище открыли класс ручного труда, в котором в вечернее время желающие обучались столярному мастерству. С 1881 года училище помещалось в двухэтажном деревянном доме. 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мужского, с конца 60-х годов </w:t>
      </w:r>
      <w:r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 начало свое существование женское одноклассное училище Министерства Народного Просвещения. Законоучителем в училище был Илья Лукин.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 зимы 1893/1894 учебного года существовала еще воскресная школа, главные заботы по устройству и преподаванию в которой несли бывший учитель двухклассного мужского училища А.А.Шретерь и учительница женской школы Мамина А.Р. С отъездом Шретеря из Куртамыша школа замерла и не возобновляла своих занятий в следующем учебном году, т.е. прекратила свое существование.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рассматриваемой территории, кроме куртамышских, было еще три училища МНП. В селе Каминка училище было открыто в 1872 году, располагалось в здании волостного правления. 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Законоучителем служил с 1890 года Павел Комаров, закончивший курс в духовной семинарии. Учитель Николай Шубин работал с того же года. 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1877 году училище открылось в селе Долговка. Законоучителем  с 1880 года состоял Константин Павлов. В 1911 году обучалось 50 мальчиков и 10 девочек.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Третье начальное училище было открыто в селе Становском. Законоучителем состоял Александр Агишев с 1885 года, учителем с 1888 года работал Павлов, окончивший курс в городском училище. Училось в 1911 году 39 мальчиков и 19 девочек.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1911 году церковно-приходских двухклассных училищ было три: в селах Косулино, Обанино, Костылево. При отсутствии общественной школы частные школы располагались в домах раскольников. В 1889 году открыта церковно-приходская школа. Школу во второй год ее существования посещало 40 человек. К началу третьего года обучения было закончено строительство здания школы, где спокойно помещалось 60 человек. В числе вновь поступивших было три девочки. Всего за шесть лет в Костылевской церковно-приходской школе обучалось 137 человек. 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ноябре 1887 года священник Д. Неополитанов открыл в с. Косулино церковно-приходскую школу. Благодаря стараниям и влиянию приходского священника набралось до 40 учеников. В качестве учителя был приглашен А.А. Словохотов. 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церковно-приходских школ в деревнях были открыты школы грамоты: в 1892 году в деревне Клоктухино, в 1893 в деревне Вехти, Узково, Сычево, в 1894 году в деревне Белоногово, в 1895 году в Дедковке, деревне Сорокино, в деревне Верхнее, в деревне Жуково, в селе Березовском, деревне Хмелевке, в 1897 году в селе Нижнее, в деревне Малетино 14 февраля и 1 декабря 1898 года в деревне Коновалово.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1914 году на сессии Челябинского уездного земства ставился вопрос об открытии в Куртамыше женской прогимназии и высшего начального мужского училища. Прогимназия должна была быть четырехклассной. Из дополнительных предметов предлагалось добавить рисование, т.к. оно способствует развитию эстетических вкусов. Всего должно было быть 9 предметов: Божий закон, русский язык, математика, литература, география, история, естественная история, чистописание, рукоделие, рисование. 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1919 году в Куртамыше организуется отдел народного образования. Заведующим стал Курмышев Дмитрий Дмитриевич, в штате были только секретарь и уборщица. Инспекторов не было. Дела  районо состояли из нескольких распоряжений ГубОНО и местной власти на чайной бумаге, журнала входящих и исходящих бумаг. Денежных документов не было, т.к. зарплату учителя получали от  волостных и сельских советов.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1920 году весной проходила первая районная учительская конференция. С 1 сентября 1924 года по Куртамышскому району было открыто: 15 ликпунктов, 4 школы по ликвидации неграмотности.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1 мая 1925 года было выпущено грамотных 614 человек, из них: крестьян - 488, батраков - 94, рабочих - 32. По отчетной ведомости по Куртамышскому району за 1925-26 учебный год всего было 28 школ и 1554 учащихся.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1927-28 учебном году в районе уже было 34 школы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ступени и 1 школа -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ступени.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паспорту Куртамышского района на 1 января 1933 г. число неграмотных в районе - 2401, охвачено школами ликбеза - 2241, число малограмотных - 2755.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Самым первым жителем Куртамыша, получившим высшее образование, был Яковлев Михаил Михайлович, окончивший Юридический  факультет Петроградского университета. Он учился на средства Шадринского купца.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Учительница Александра Ивановича Гридина была первой в Куртамыше, награжденной в 1939 году медалью «За трудовое отличие».</w:t>
      </w:r>
    </w:p>
    <w:p w:rsidR="001E1151" w:rsidRDefault="001E1151" w:rsidP="001504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Заведующей методкабинетом  РОНО в 1945 году стала Анна Павловна Черникова, которая вернулась с фронта.</w:t>
      </w:r>
    </w:p>
    <w:p w:rsidR="001E1151" w:rsidRDefault="001E1151" w:rsidP="00E663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годы советской власти в школах района произошли огромные перемены: в 1963-64 учебном году в районе действовало 9 средних, 27 восьмилетних, 89 начальных школ.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Построено 25 новых школьных зданий на 1800 ученических мест. 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Трудящиеся района подарили детям «Дом пионеров», где работают различные секции и кружки.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 безупречную работу 2 учителя награждены орденом Ленина - Госькова Анна Григорьевна и Кудрина Александра Алексеевна. Звание «Заслуженный Учитель РСФСР» присвоено: Саващук Ирине Алексеевне, Емельяновой Валентине Николаевне, Конюшихиной Павле Степановне. Орден Трудового Красного Знамени получила Иванова Агния Георгиевна; орден «Знак Почета» - Божко Владимир Яковлевич, зав. РОНО; медаль «За трудовое отличие» - Руголь Клавдия Григорьевна. Значком «Отличник народного образования» были награждены 41 человек.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годы 9-ой пятилетки (1970-1975 гг.) в основном на средства колхозов и совхозов построено 7 школьных зданий на 2205 мест. В их числе Прорывинская, Трудовская, Песьяновская, Камаганская средние школы. В 1977 году введена в строй Куртамышская средняя школа №1. В первую смену стали заниматься 85,7% учащихся.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Лучше всего в данный период работали педагогические коллективы: Прорывинской средней (директор Иванова Зоя Федоровна, Отличник просвещения СССР); Косулинской средней (Рыжков Леонид Иванович, Отличник народного просвещения).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Типовые интернаты на 140 мест построены совхозами «Первомайский», им. 50-летия СССР для учащихся Песьяновской и Камаганской средних школ.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Вместе с аттестатами о среднем образовании 187 человек в районе получили удостоверение шофера-профессионала, 349 тракториста, 58 шофера-любителя, 20 мастера машинного доения, 25 овощевода.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районе действовало 26 ученических производственных бригад, одно школьное лесничество, 3 лагеря труда и отдыха, 1 палаточный лагерь «Березка». Большая заслуга в этом Мокеевой Галины Андреевны, инспектора РОНО по трудовому обучению.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Система общественного дошкольного воспитания в 1977 году охватывает 40 детских садов, из них только 26 колхозных и 5 совхозных расположены в типовых зданиях. По району 45,1% детей посещают детские сады, по городу Куртамышу 56,3%.</w:t>
      </w:r>
    </w:p>
    <w:p w:rsidR="001E1151" w:rsidRDefault="001E11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E1151" w:rsidRPr="002C2155" w:rsidRDefault="001E1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215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Воспоминания ветерана педагогического труда, члена областного Совета старейшин при ГлавУО, Заслуженного учителя школы РСФСР Божко Владимира Яковлевича.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Мне, ветерану педагогического труда с большим стажем руководящей работы в органах народного образования, особенно памятны 65-80-е годы, когда воспитанию и образованию молодежи уделялось особое внимание со стороны правительства и местных органов власти. Был осуществлен переход ко всеобщему среднему образованию, получило дальнейшее развитие производственное обучение.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Особенно большое внимание было уделено материальной базе школ, дошкольных учреждений, без которых нельзя было решать вопросы качественного обучения и воспитания детей. Так, например, за семь лет в Куртамышском районе при помощи государства и средств совхозов и колхозов почти на всех центральных усадьбах были построены типовые средние или восьмилетние школы, что позволило многим школам перейти на занятия в одну смену.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Значительно была улучшена материальная база малокомплектных школ. Параллельно со школами велось строительство и переоборудование освобождающихся зданий под школьные интернаты. С каждым годом увеличивалось число детских садов, построенных по типовым проектам.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Учащимся,  проживающим в интернатах, была предоставлена возможность пользоваться разнообразными наглядными пособиями, учебниками при подготовке домашнего задания. Улучшилась работа кружков и других внеклассных мероприятий.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Материальная база городских школ Куртамыша улучшилась немного позднее, когда были построены две типовые средние школы. Укрепление материальной базы общеобразовательных учреждений положительно сказалось на учебном процессе. По успеваемости и качеству знаний учащихся Куртамышский район был всегда на хорошем счету в областном отделе народного образования, который возглавлял Д.И.Уваров - умелый руководитель и педагог.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Я далек от мысли, что все положительное, особенно в постановке учебно-воспитательной работы, - заслуга лишь районного отдела народного образования. Но и по истечении многих лет я по-прежнему благодарен сотрудникам, с которыми проработал много лет. При этом особенно хочется отметить инспекторов: Раеву Ф.П., Амбарову Г.А., заведующую методическим кабинетом Тельминову Н.С. и многих других. Благодаря их умению постоянно держать связь с педагогическими коллективами школ района мы имели неплохие результаты.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Наибольших успехов добивались те школы, где во главе стояли опытные директора и слаженно работал весь коллектив. Можно привести много примеров, но в первую очередь назову Кузнецову Зою Геннадьевну - директора Каминской средней школы, затем Иванову Зою Федоровну - директора Прорывинской средней школы, Рыжкова Леонида Ивановича - директора Косулинской средней школы, Мещерякову Руфину Афанасьевну - директора Обанинской восьмилетней школы, Емельянову Валентину Николаевну - завуча Березовской средней школы, Ваганову Анну Александровну - завуча Нижневской средней школы. Их можно еще заслуженно назвать учителями учителей. Эти школы, как правило, имели высокую успеваемость и качество знаний учащихся.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Остались добрые воспоминания о Максимовой Тамаре Серафимовне, Фроловой Елене Доновне, Кузнецовой Нине Сергеевне и о многих других.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переходом на новые программы и трехлетний срок обучения в начальных классах в районе было взято за правило, что все учителя малокомплектных школ являлись членами педагогических советов средних и восьмилетних школ. Периодически в малокомплектные школы выезжали учителя-предметники для оказания практической помощи. Как результат, из года в год становилось все меньше нареканий в адрес малокомплектных школ на слабые знания учащихся.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Из поля зрения школ не уходили и старшие группы детсадов. Учителя укомплектованные на первые классы, заранее знакомились с будущими учениками.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отдела народного образования после окончания учебного года наступала не менее ответственная пора - летний отдых учащихся, работа производственных бригад, подготовка школ к новому учебному году, К 15 августа комиссией районо проверялись все школы на подготовленность к новому учебному году. Особенно большое внимание обращалось на интернаты и школьные столовые. Все выявленные недостатки устранялись к началу учебного года.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Своевременно проводился учет детей школьного возраста, так как выполнение закона о всеобуче было всегда в центре внимания районо и педагогических коллективов. Оказывалась постоянно материальная помощь многодетным и малообеспеченным семьям в приобретении одежды, обуви, школьных принадлежностей из фонда всеобуча и других источников. Учащиеся, не посещающие школу по состоянию здоровья, обучались на дому. На начало года все школы были укомплектованы педагогическими кадрами.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Торжественно проходили мероприятия - посвящения молодых учителей. Каждому вручался памятный подарок и приветственный адрес, в котором говорилось о педагогических традициях школ нашего района, давались добрые советы и пожелания.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Выше уже подчеркивалась мысль о том, насколько зависит учебный процесс от слаженной работы педколлективов и районо. Началом этой работы было августовское совещание учителей. Много лет прошло с тех пор, но я до сих пор помню, с каким волнением я выходил на  трибуну к педагогам всего района с докладом об итогах минувшего года и постановке задач на новый учебный год. Обмен опытом, хороший настрой учителей на таком представительном совете положительно сказывался на всей постановке учебно- воспитательной работы школ района.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151" w:rsidRDefault="001E1151" w:rsidP="002C21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Воспоминания Севастьяновой Галины Павловны,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заведующей</w:t>
      </w:r>
    </w:p>
    <w:p w:rsidR="001E1151" w:rsidRDefault="001E1151" w:rsidP="002C21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Куртамышским РОНО с 1974 г. 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1983 г.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района 80 лет - это, наверное, небольшой отрезок времени. А для человека и половина этого времени - очень много. Вот и у меня больше 40 лет связаны с Куртамышским районом: здесь я родилась, училась, набиралась жизненного опыта. 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Моей первой учительницей была Кондрашова Валентина Кузьминична. По всей вероятности, сейчас мало найдется людей в Куртамыше, кто ее знал и помнит до сих пор. Это была очень молодая и очень красивая учительница. Именно она дала нам, своим ученикам, основы знаний, привила навыки аккуратности и прилежности во всем. В начале 50-х годов она уехала за пределы области, и больше мы о ней ничего не слышали. Учились мы в Куртамышской начальной школе № 3.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Затем была Куртамышская средняя школа. Невозможно перечислить всех учителей, кто на всю жизнь оставил след в наших душах. И все-таки хочется назвать тех из них, кто особенно повлиял на мой выбор дальнейшего жизненного пути. Это - учительница математики и классный руководитель в старших классах Сумская Зоя Степановна, учитель физики Михляев Василий Александрович, химии - Исаева Лидия Георгиевна.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Спустя 5 лет судьба вновь привела меня в Куртамышскую среднюю школу, но уже учителем химии и физики после окончания Курганского государственного педагогического института. Как и у любого начинающего специалиста, первые шаги в учительскую профессию очень тяжелы. Но всегда приходили на помощь мои школьные учителя, а также коллеги по работе: Селяхина Кира Степановна, Лескова Людмила Петровна, Прувли Ольга Эриховна, Ряховская Лидия Матвеевна и многие, многие другие.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1970 году моя трудовая биография круто изменилась, из школы меня перевели в районный отдел народного образования. Сначала была деятельность в качестве инспектора школ. Вместе с опытными инспекторами-стажистами Раевой Фаиной Павловной, Менщиковым Михаилом Даниловичем выезжали на фронтальные проверки школ. Не реже одного раза в пять лет проводились областные фронтальные проверки, во время которых досконально проверялась деятельность районного отдела народного образования и каждого инспектора. Такие проверки были большим стимулом в работе, к ним серьезно готовились, глубоко анализировали их результаты, а, главное, принимали исчерпывающие меры по устранению выявленных недостатков.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течение трех лет мне пришлось быть председателем райкома профсоюза работников просвещения. Главными направлениями профсоюзной работы в те годы были организация соревнования между коллективами школ и детских садов, художественной самодеятельности, отдыха членов коллективов и их детей. Коллективы соревнующихся образовательных учреждений часто бывали друг у друга, обменивались опытом работы. Ежегодно подводились итоги районного соревнования, награждались победители.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Всегда заметными событиями в культурной жизни района были смотры художественной самодеятельности. После напряженного рабочего дня педагоги самозабвенно пели: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Может в сердце боль или тревога,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Может, не везет пока в любви,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равно у школьного порога</w:t>
      </w:r>
    </w:p>
    <w:p w:rsidR="001E1151" w:rsidRDefault="001E11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Оставляй все горести свои!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 работников просвещения вечными соперниками были медицинские работники. Жюри районного смотра пальму первенства отдавало то одним, то другим.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Заведующим районо в начале семидесятых годов был Божко Владимир Яковлевич. Сильный руководитель, умелый организатор, он и меня многому научил. И именно он рекомендовал меня в 1974 году на должность заведующего районо, когда его перевели на партийную работу.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Без взаимопонимания, без помощи и поддержки и не только коллег, но и руководителей районных партийных и советских органов невозможно было бы добиться каких-либо результатов.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Районный отдел народного образования - это был коллектив единомышленников, грамотных, опытных, настоящих профессионалов: инспектора Фролова Елена Доновна, Колебина Валентина Федоровна, Мокеева Галина Андреевна, Мозговая Тамара Федоровна, главный бухгалтер Харина Полина Тимофеевна, экономист Лазарева Степанида Харитоновна.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Среди руководителей школ, детских дошкольных учреждений было много опытных, преданных своему делу педагогов: Кузнецова Зоя Геннадьевна, Иванова Зоя Федоровна, Емельянова Валентина Николаевна, Кузнецова Нина Сергеевна, Мещерякова Руфина Афонасьевна, Ваганова Анна Александровна, Руткис Лидия Сергеевна - это только некоторые из них. Благодаря их самоотверженному труду район занимал заметное место в области. В районе часто проводились областные семинары, и деятельность педагогических коллективов школ и детских садов получала высокую оценку присутствующих.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70-е годы. Это были годы бурного строительства школ и дошкольных учреждений. В эти годы были построены Куртамышская, Камаганская, Долговская средние, Обанинская, Ярковская, Закоуловская, Жуковская, Березовская, Пепелинская восьмилетние школы. Как правило, торжественное открытие большинства школьных зданий совпадало с началом нового учебного года. И надо было видеть счастливые лица учителей, учащихся и их родителей, присутствовавших на торжественной линейке, посвященной открытию новой школы, осматривавших новое оборудование и учебно-наглядные пособия. 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те годы в г.Куртамыше была большая проблема с устройством детей в дошкольные учреждения. В районном отделе народного образования постоянно было свыше 800 неудовлетворенных заявлений родителей, группы в детских садах были переполнены. В связи с этим руководство района изыскивало любую возможность, чтобы как-то решить эту проблему: реконструировали существующие детские сады, переоборудовали освобождающиеся здания. Именно в те годы были открыты дошкольные учреждения в зданиях, освободившихся после перемещения сельскохозяйственного техникума и профучилища. С вводом в эксплуатацию этих дошкольных учреждений острота проблемы была снята.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Большое внимание уделялось трудовому обучению и воспитанию школьников. В школах работали ученические производственные бригады и школьные лесничества, в летнее время в большинстве школ действовали лагеря труда и отдыха. Ежегодно проводились районные конкурсы юных трактористов и юных мастеров машинного доения коров, в которых принимали участие и девочки, и мальчики.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Трудно переоценить роль Дома пионеров и школьников. Много лет его возглавляла Кучина Мария Михеевна. Любой подросток мог там найти занятие по душе: хореография и шахматы, туризм и краеведение, кройка и шитье и многое, многое другое. В разное время там работали настоящие энтузиасты своего дела: Соловьева Тамара Григорьевна, Соловьев Геннадий Павлович, Обухова Любовь Серафимовна, Сидоров Михаил Никонович.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Дом пионеров и школьников был главным организатором проведения массовых районных мероприятий, ежегодно проводились смотры детской художественной самодеятельности, туристические слеты, слеты юных инспекторов дорожного движения, слеты ученических производственных бригад.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 работу в Куртамышком районе я получила свою первую награду Отличник народного просвещения. И хотя потом меня наградили орденом «Знак Почета», присвоили звание Заслуженного учителя школы Российской Федерации, значок Отличника мне по-особому дорог.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Куртамыше я нашла и свое семейное счастье, здесь родились мои дети. Дочь-кандидат педагогических наук, два высших образования получил сын. Я - счастливая бабушка, у меня одна внучка и четыре внука.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 за все, что я имею, чего достигла, низкий поклон земле моих корней - Куртамышскому району.</w:t>
      </w: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151" w:rsidRDefault="001E11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1E1151" w:rsidSect="00154A9C">
      <w:footerReference w:type="default" r:id="rId6"/>
      <w:endnotePr>
        <w:numFmt w:val="decimal"/>
        <w:numStart w:val="0"/>
      </w:endnotePr>
      <w:pgSz w:w="12242" w:h="15842"/>
      <w:pgMar w:top="568" w:right="851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51" w:rsidRDefault="001E1151">
      <w:r>
        <w:separator/>
      </w:r>
    </w:p>
  </w:endnote>
  <w:endnote w:type="continuationSeparator" w:id="0">
    <w:p w:rsidR="001E1151" w:rsidRDefault="001E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51" w:rsidRDefault="001E11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E1151" w:rsidRDefault="001E11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51" w:rsidRDefault="001E1151">
      <w:r>
        <w:separator/>
      </w:r>
    </w:p>
  </w:footnote>
  <w:footnote w:type="continuationSeparator" w:id="0">
    <w:p w:rsidR="001E1151" w:rsidRDefault="001E1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342"/>
    <w:rsid w:val="00064D25"/>
    <w:rsid w:val="00077BFF"/>
    <w:rsid w:val="0008109E"/>
    <w:rsid w:val="000B49FF"/>
    <w:rsid w:val="000E5EB2"/>
    <w:rsid w:val="001172C8"/>
    <w:rsid w:val="0014335A"/>
    <w:rsid w:val="001504E0"/>
    <w:rsid w:val="00154A9C"/>
    <w:rsid w:val="0016412B"/>
    <w:rsid w:val="001A7DEA"/>
    <w:rsid w:val="001C371F"/>
    <w:rsid w:val="001E1151"/>
    <w:rsid w:val="00235685"/>
    <w:rsid w:val="00263292"/>
    <w:rsid w:val="00295844"/>
    <w:rsid w:val="002C2155"/>
    <w:rsid w:val="0035442C"/>
    <w:rsid w:val="003632A8"/>
    <w:rsid w:val="003860EA"/>
    <w:rsid w:val="003958DE"/>
    <w:rsid w:val="003E18D3"/>
    <w:rsid w:val="003F64EF"/>
    <w:rsid w:val="00422CD1"/>
    <w:rsid w:val="004C00E9"/>
    <w:rsid w:val="004D061C"/>
    <w:rsid w:val="00530C0B"/>
    <w:rsid w:val="0054661D"/>
    <w:rsid w:val="00553C3A"/>
    <w:rsid w:val="00563CFB"/>
    <w:rsid w:val="00574BCF"/>
    <w:rsid w:val="005B4070"/>
    <w:rsid w:val="005F7BEC"/>
    <w:rsid w:val="006150ED"/>
    <w:rsid w:val="00642CBE"/>
    <w:rsid w:val="006660E6"/>
    <w:rsid w:val="00682F3A"/>
    <w:rsid w:val="006C0F9D"/>
    <w:rsid w:val="006D3958"/>
    <w:rsid w:val="0072153F"/>
    <w:rsid w:val="00744C44"/>
    <w:rsid w:val="00760741"/>
    <w:rsid w:val="008236DA"/>
    <w:rsid w:val="00871490"/>
    <w:rsid w:val="008A6F7B"/>
    <w:rsid w:val="008C3D77"/>
    <w:rsid w:val="008D473F"/>
    <w:rsid w:val="008E01DD"/>
    <w:rsid w:val="008F3B8E"/>
    <w:rsid w:val="00913524"/>
    <w:rsid w:val="009577F0"/>
    <w:rsid w:val="00964342"/>
    <w:rsid w:val="00967741"/>
    <w:rsid w:val="00A64002"/>
    <w:rsid w:val="00A74155"/>
    <w:rsid w:val="00A81DF4"/>
    <w:rsid w:val="00AD2828"/>
    <w:rsid w:val="00B0120E"/>
    <w:rsid w:val="00BB6B67"/>
    <w:rsid w:val="00C10A0D"/>
    <w:rsid w:val="00C36E15"/>
    <w:rsid w:val="00C50A85"/>
    <w:rsid w:val="00D00221"/>
    <w:rsid w:val="00D02A7E"/>
    <w:rsid w:val="00D04CDA"/>
    <w:rsid w:val="00D8242E"/>
    <w:rsid w:val="00D91870"/>
    <w:rsid w:val="00DC633A"/>
    <w:rsid w:val="00DE212D"/>
    <w:rsid w:val="00E11A74"/>
    <w:rsid w:val="00E12B72"/>
    <w:rsid w:val="00E132B8"/>
    <w:rsid w:val="00E3362A"/>
    <w:rsid w:val="00E33E31"/>
    <w:rsid w:val="00E618C1"/>
    <w:rsid w:val="00E663FD"/>
    <w:rsid w:val="00EA65B3"/>
    <w:rsid w:val="00EE55E8"/>
    <w:rsid w:val="00EF08F2"/>
    <w:rsid w:val="00F31763"/>
    <w:rsid w:val="00F56996"/>
    <w:rsid w:val="00FB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C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A9C"/>
    <w:pPr>
      <w:keepNext/>
      <w:outlineLvl w:val="0"/>
    </w:pPr>
    <w:rPr>
      <w:rFonts w:ascii="Arial Black" w:hAnsi="Arial Black" w:cs="Arial Black"/>
      <w:b/>
      <w:bCs/>
      <w:sz w:val="36"/>
      <w:szCs w:val="3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A9C"/>
    <w:pPr>
      <w:keepNext/>
      <w:outlineLvl w:val="1"/>
    </w:pPr>
    <w:rPr>
      <w:rFonts w:cs="Times New Roman"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DF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DF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21">
    <w:name w:val="Основной текст 21"/>
    <w:basedOn w:val="Normal"/>
    <w:uiPriority w:val="99"/>
    <w:rsid w:val="00154A9C"/>
    <w:pPr>
      <w:ind w:left="705"/>
      <w:jc w:val="both"/>
    </w:pPr>
    <w:rPr>
      <w:rFonts w:ascii="Garamond" w:hAnsi="Garamond" w:cs="Garamond"/>
      <w:sz w:val="24"/>
      <w:szCs w:val="24"/>
      <w:lang w:val="ru-RU"/>
    </w:rPr>
  </w:style>
  <w:style w:type="paragraph" w:customStyle="1" w:styleId="210">
    <w:name w:val="Основной текст с отступом 21"/>
    <w:basedOn w:val="Normal"/>
    <w:uiPriority w:val="99"/>
    <w:rsid w:val="00154A9C"/>
    <w:pPr>
      <w:ind w:left="705"/>
      <w:jc w:val="both"/>
    </w:pPr>
    <w:rPr>
      <w:rFonts w:cs="Times New Roman"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154A9C"/>
    <w:rPr>
      <w:rFonts w:cs="Times New Roman"/>
      <w:sz w:val="32"/>
      <w:szCs w:val="3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DF1"/>
    <w:rPr>
      <w:rFonts w:ascii="MS Sans Serif" w:hAnsi="MS Sans Serif" w:cs="MS Sans Serif"/>
      <w:sz w:val="20"/>
      <w:szCs w:val="20"/>
      <w:lang w:val="en-US"/>
    </w:rPr>
  </w:style>
  <w:style w:type="paragraph" w:customStyle="1" w:styleId="22">
    <w:name w:val="Основной текст 22"/>
    <w:basedOn w:val="Normal"/>
    <w:uiPriority w:val="99"/>
    <w:rsid w:val="00154A9C"/>
    <w:rPr>
      <w:rFonts w:cs="Times New Roman"/>
      <w:sz w:val="28"/>
      <w:szCs w:val="28"/>
      <w:lang w:val="ru-RU"/>
    </w:rPr>
  </w:style>
  <w:style w:type="paragraph" w:customStyle="1" w:styleId="31">
    <w:name w:val="Основной текст 31"/>
    <w:basedOn w:val="Normal"/>
    <w:uiPriority w:val="99"/>
    <w:rsid w:val="00154A9C"/>
    <w:pPr>
      <w:jc w:val="both"/>
    </w:pPr>
    <w:rPr>
      <w:rFonts w:cs="Times New Roman"/>
      <w:sz w:val="28"/>
      <w:szCs w:val="28"/>
      <w:lang w:val="ru-RU"/>
    </w:rPr>
  </w:style>
  <w:style w:type="paragraph" w:styleId="Footer">
    <w:name w:val="footer"/>
    <w:basedOn w:val="Normal"/>
    <w:link w:val="FooterChar"/>
    <w:uiPriority w:val="99"/>
    <w:semiHidden/>
    <w:rsid w:val="00154A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DF1"/>
    <w:rPr>
      <w:rFonts w:ascii="MS Sans Serif" w:hAnsi="MS Sans Serif" w:cs="MS Sans Serif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rsid w:val="00154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2985</Words>
  <Characters>17021</Characters>
  <Application>Microsoft Office Outlook</Application>
  <DocSecurity>0</DocSecurity>
  <Lines>0</Lines>
  <Paragraphs>0</Paragraphs>
  <ScaleCrop>false</ScaleCrop>
  <Company>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О В А Н И Е</dc:title>
  <dc:subject/>
  <dc:creator>Unknown</dc:creator>
  <cp:keywords/>
  <dc:description/>
  <cp:lastModifiedBy>metodist</cp:lastModifiedBy>
  <cp:revision>2</cp:revision>
  <cp:lastPrinted>2003-11-14T07:30:00Z</cp:lastPrinted>
  <dcterms:created xsi:type="dcterms:W3CDTF">2013-03-18T10:05:00Z</dcterms:created>
  <dcterms:modified xsi:type="dcterms:W3CDTF">2013-03-18T10:05:00Z</dcterms:modified>
</cp:coreProperties>
</file>