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3F" w:rsidRPr="00D0765D" w:rsidRDefault="00B75A3F" w:rsidP="00B75A3F">
      <w:pPr>
        <w:jc w:val="center"/>
        <w:rPr>
          <w:b/>
          <w:bCs/>
        </w:rPr>
      </w:pPr>
      <w:r w:rsidRPr="00D0765D">
        <w:rPr>
          <w:b/>
          <w:bCs/>
        </w:rPr>
        <w:t xml:space="preserve">КУРГАНСКАЯ ОБЛАСТЬ </w:t>
      </w:r>
    </w:p>
    <w:p w:rsidR="00B75A3F" w:rsidRPr="00D0765D" w:rsidRDefault="00B75A3F" w:rsidP="00B75A3F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B75A3F" w:rsidRPr="00D0765D" w:rsidRDefault="00B75A3F" w:rsidP="00B75A3F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B75A3F" w:rsidRPr="00D0765D" w:rsidRDefault="00B75A3F" w:rsidP="00B75A3F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B75A3F" w:rsidRPr="00D0765D" w:rsidRDefault="00B75A3F" w:rsidP="00B75A3F">
      <w:pPr>
        <w:jc w:val="center"/>
        <w:rPr>
          <w:b/>
          <w:bCs/>
          <w:sz w:val="28"/>
        </w:rPr>
      </w:pPr>
    </w:p>
    <w:p w:rsidR="00B75A3F" w:rsidRPr="008B4849" w:rsidRDefault="00B75A3F" w:rsidP="00B75A3F">
      <w:pPr>
        <w:pStyle w:val="5"/>
        <w:jc w:val="center"/>
        <w:rPr>
          <w:rFonts w:ascii="Times New Roman" w:hAnsi="Times New Roman"/>
          <w:b/>
          <w:bCs/>
          <w:i/>
          <w:sz w:val="16"/>
        </w:rPr>
      </w:pPr>
      <w:r w:rsidRPr="008B4849">
        <w:rPr>
          <w:rFonts w:ascii="Times New Roman" w:hAnsi="Times New Roman"/>
          <w:i/>
          <w:sz w:val="44"/>
        </w:rPr>
        <w:t>РАСПОРЯЖЕНИЕ</w:t>
      </w:r>
    </w:p>
    <w:p w:rsidR="00B75A3F" w:rsidRPr="00D0765D" w:rsidRDefault="00B75A3F" w:rsidP="00B75A3F">
      <w:pPr>
        <w:jc w:val="center"/>
        <w:rPr>
          <w:b/>
          <w:bCs/>
          <w:sz w:val="16"/>
        </w:rPr>
      </w:pPr>
    </w:p>
    <w:p w:rsidR="00B75A3F" w:rsidRPr="00D0765D" w:rsidRDefault="00B75A3F" w:rsidP="00B75A3F">
      <w:pPr>
        <w:jc w:val="center"/>
        <w:rPr>
          <w:b/>
          <w:bCs/>
          <w:vertAlign w:val="superscript"/>
        </w:rPr>
      </w:pPr>
    </w:p>
    <w:p w:rsidR="00B75A3F" w:rsidRPr="00D0765D" w:rsidRDefault="00B75A3F" w:rsidP="00B75A3F">
      <w:pPr>
        <w:jc w:val="center"/>
        <w:rPr>
          <w:b/>
          <w:bCs/>
        </w:rPr>
      </w:pPr>
    </w:p>
    <w:tbl>
      <w:tblPr>
        <w:tblW w:w="14575" w:type="dxa"/>
        <w:tblLayout w:type="fixed"/>
        <w:tblLook w:val="0000" w:firstRow="0" w:lastRow="0" w:firstColumn="0" w:lastColumn="0" w:noHBand="0" w:noVBand="0"/>
      </w:tblPr>
      <w:tblGrid>
        <w:gridCol w:w="4900"/>
        <w:gridCol w:w="4900"/>
        <w:gridCol w:w="4775"/>
      </w:tblGrid>
      <w:tr w:rsidR="00B75A3F" w:rsidRPr="000D7222" w:rsidTr="003D0455">
        <w:tc>
          <w:tcPr>
            <w:tcW w:w="4900" w:type="dxa"/>
          </w:tcPr>
          <w:p w:rsidR="00B75A3F" w:rsidRPr="000D7222" w:rsidRDefault="00B75A3F" w:rsidP="003D0455">
            <w:pPr>
              <w:jc w:val="both"/>
            </w:pPr>
            <w:r w:rsidRPr="000D7222">
              <w:t xml:space="preserve">от </w:t>
            </w:r>
            <w:r>
              <w:t xml:space="preserve">27.12.2019 г. </w:t>
            </w:r>
            <w:r w:rsidRPr="000D7222">
              <w:t xml:space="preserve"> № </w:t>
            </w:r>
            <w:r>
              <w:t>56</w:t>
            </w:r>
          </w:p>
          <w:p w:rsidR="00B75A3F" w:rsidRPr="000D7222" w:rsidRDefault="00B75A3F" w:rsidP="003D0455">
            <w:pPr>
              <w:jc w:val="both"/>
              <w:rPr>
                <w:b/>
                <w:bCs/>
              </w:rPr>
            </w:pPr>
            <w:r>
              <w:t>с. Костылево</w:t>
            </w:r>
          </w:p>
        </w:tc>
        <w:tc>
          <w:tcPr>
            <w:tcW w:w="4900" w:type="dxa"/>
          </w:tcPr>
          <w:p w:rsidR="00B75A3F" w:rsidRPr="000D7222" w:rsidRDefault="00B75A3F" w:rsidP="003D0455">
            <w:pPr>
              <w:jc w:val="both"/>
              <w:rPr>
                <w:b/>
                <w:bCs/>
              </w:rPr>
            </w:pPr>
          </w:p>
        </w:tc>
        <w:tc>
          <w:tcPr>
            <w:tcW w:w="4775" w:type="dxa"/>
          </w:tcPr>
          <w:p w:rsidR="00B75A3F" w:rsidRPr="000D7222" w:rsidRDefault="00B75A3F" w:rsidP="003D045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75A3F" w:rsidRPr="000D7222" w:rsidRDefault="00B75A3F" w:rsidP="00B75A3F">
      <w:pPr>
        <w:jc w:val="both"/>
        <w:rPr>
          <w:b/>
          <w:bCs/>
        </w:rPr>
      </w:pPr>
    </w:p>
    <w:p w:rsidR="00B75A3F" w:rsidRPr="008B4849" w:rsidRDefault="00B75A3F" w:rsidP="00B75A3F">
      <w:pPr>
        <w:jc w:val="center"/>
        <w:rPr>
          <w:b/>
          <w:sz w:val="28"/>
          <w:szCs w:val="28"/>
        </w:rPr>
      </w:pPr>
      <w:r w:rsidRPr="000D7222">
        <w:t xml:space="preserve">    </w:t>
      </w:r>
      <w:r w:rsidRPr="00897422">
        <w:rPr>
          <w:b/>
        </w:rPr>
        <w:t xml:space="preserve">   </w:t>
      </w:r>
      <w:r w:rsidRPr="008B4849">
        <w:rPr>
          <w:b/>
          <w:sz w:val="28"/>
          <w:szCs w:val="28"/>
        </w:rPr>
        <w:t>О внесении изменений в распоряжение Администрации Костылевского сельсовета от 28.12.201</w:t>
      </w:r>
      <w:r>
        <w:rPr>
          <w:b/>
          <w:sz w:val="28"/>
          <w:szCs w:val="28"/>
        </w:rPr>
        <w:t>8</w:t>
      </w:r>
      <w:r w:rsidRPr="008B484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66</w:t>
      </w:r>
      <w:r w:rsidRPr="008B4849">
        <w:rPr>
          <w:b/>
          <w:sz w:val="28"/>
          <w:szCs w:val="28"/>
        </w:rPr>
        <w:t xml:space="preserve"> « </w:t>
      </w:r>
      <w:r w:rsidRPr="008B4849">
        <w:rPr>
          <w:b/>
          <w:bCs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нужд Администрации Костылевского сельсовета на </w:t>
      </w:r>
      <w:r>
        <w:rPr>
          <w:b/>
          <w:bCs/>
          <w:sz w:val="28"/>
          <w:szCs w:val="28"/>
        </w:rPr>
        <w:t>2019</w:t>
      </w:r>
      <w:r w:rsidRPr="008B4849">
        <w:rPr>
          <w:b/>
          <w:bCs/>
          <w:sz w:val="28"/>
          <w:szCs w:val="28"/>
        </w:rPr>
        <w:t xml:space="preserve"> год»</w:t>
      </w:r>
    </w:p>
    <w:p w:rsidR="00B75A3F" w:rsidRDefault="00B75A3F" w:rsidP="00B75A3F">
      <w:pPr>
        <w:pStyle w:val="ConsPlusTitle"/>
        <w:jc w:val="both"/>
        <w:rPr>
          <w:szCs w:val="24"/>
        </w:rPr>
      </w:pPr>
    </w:p>
    <w:p w:rsidR="00B75A3F" w:rsidRDefault="00B75A3F" w:rsidP="00B75A3F">
      <w:pPr>
        <w:pStyle w:val="ConsPlusTitle"/>
        <w:jc w:val="both"/>
        <w:rPr>
          <w:szCs w:val="24"/>
        </w:rPr>
      </w:pPr>
    </w:p>
    <w:p w:rsidR="00B75A3F" w:rsidRPr="00C20A77" w:rsidRDefault="00B75A3F" w:rsidP="00B75A3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0A77">
        <w:rPr>
          <w:b w:val="0"/>
          <w:sz w:val="28"/>
          <w:szCs w:val="28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554, статьей 33 Устава Администрация Костылевского сельсовета</w:t>
      </w:r>
    </w:p>
    <w:p w:rsidR="00B75A3F" w:rsidRPr="00C20A77" w:rsidRDefault="00B75A3F" w:rsidP="00B75A3F">
      <w:pPr>
        <w:tabs>
          <w:tab w:val="left" w:pos="4155"/>
        </w:tabs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>ОБЯЗЫВАЕТ:</w:t>
      </w:r>
      <w:r w:rsidRPr="00C20A77">
        <w:rPr>
          <w:sz w:val="28"/>
          <w:szCs w:val="28"/>
        </w:rPr>
        <w:tab/>
      </w:r>
    </w:p>
    <w:p w:rsidR="00B75A3F" w:rsidRDefault="00B75A3F" w:rsidP="00B75A3F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работ, услуг для обеспечения муниципальных нужд Администрации Костылевского сельсовета на 2019 год согласно приложению к настоящему распоряжению.  </w:t>
      </w:r>
    </w:p>
    <w:p w:rsidR="00B75A3F" w:rsidRDefault="00B75A3F" w:rsidP="00B75A3F">
      <w:pPr>
        <w:ind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2.О</w:t>
      </w:r>
      <w:r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Костылевского сельсовета «Сельский вестник» </w:t>
      </w:r>
      <w:r>
        <w:rPr>
          <w:sz w:val="28"/>
          <w:szCs w:val="28"/>
        </w:rPr>
        <w:t>и разместить на официальном сайте Администрации Куртамышского района (по согласованию).</w:t>
      </w:r>
    </w:p>
    <w:p w:rsidR="00B75A3F" w:rsidRDefault="00B75A3F" w:rsidP="00B75A3F">
      <w:pPr>
        <w:ind w:right="-57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Контроль за выполнением настоящего распоряжения возложить на Главу Костылевского сельсовета  Н.Г. Филева </w:t>
      </w:r>
    </w:p>
    <w:p w:rsidR="00B75A3F" w:rsidRPr="00C20A77" w:rsidRDefault="00B75A3F" w:rsidP="00B75A3F">
      <w:pPr>
        <w:ind w:right="-57"/>
        <w:jc w:val="both"/>
        <w:rPr>
          <w:sz w:val="28"/>
          <w:szCs w:val="28"/>
        </w:rPr>
      </w:pPr>
    </w:p>
    <w:p w:rsidR="00B75A3F" w:rsidRPr="00C20A77" w:rsidRDefault="00B75A3F" w:rsidP="00B75A3F">
      <w:pPr>
        <w:ind w:right="-57"/>
        <w:jc w:val="both"/>
        <w:rPr>
          <w:sz w:val="28"/>
          <w:szCs w:val="28"/>
        </w:rPr>
      </w:pPr>
    </w:p>
    <w:p w:rsidR="00B75A3F" w:rsidRPr="00C20A77" w:rsidRDefault="00B75A3F" w:rsidP="00B75A3F">
      <w:pPr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Глава Костылевского сельсовета                                                   </w:t>
      </w:r>
      <w:r w:rsidRPr="00C20A77">
        <w:rPr>
          <w:sz w:val="28"/>
          <w:szCs w:val="28"/>
        </w:rPr>
        <w:tab/>
        <w:t>Н.Г.Филев</w:t>
      </w:r>
    </w:p>
    <w:p w:rsidR="00B75A3F" w:rsidRPr="00C20A77" w:rsidRDefault="00B75A3F" w:rsidP="00B75A3F">
      <w:pPr>
        <w:ind w:right="-340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         </w:t>
      </w:r>
    </w:p>
    <w:p w:rsidR="00B75A3F" w:rsidRPr="00C20A77" w:rsidRDefault="00B75A3F" w:rsidP="00B75A3F">
      <w:pPr>
        <w:ind w:right="-340"/>
        <w:jc w:val="both"/>
        <w:rPr>
          <w:sz w:val="28"/>
          <w:szCs w:val="28"/>
        </w:rPr>
      </w:pPr>
    </w:p>
    <w:p w:rsidR="00B75A3F" w:rsidRDefault="00B75A3F" w:rsidP="00B75A3F">
      <w:pPr>
        <w:jc w:val="center"/>
        <w:outlineLvl w:val="0"/>
        <w:rPr>
          <w:b/>
          <w:sz w:val="28"/>
          <w:szCs w:val="28"/>
        </w:rPr>
      </w:pPr>
    </w:p>
    <w:p w:rsidR="00B75A3F" w:rsidRDefault="00B75A3F" w:rsidP="00B75A3F">
      <w:pPr>
        <w:jc w:val="center"/>
        <w:outlineLvl w:val="0"/>
        <w:rPr>
          <w:b/>
          <w:sz w:val="28"/>
          <w:szCs w:val="28"/>
        </w:rPr>
      </w:pPr>
    </w:p>
    <w:p w:rsidR="00B75A3F" w:rsidRDefault="00B75A3F" w:rsidP="00B75A3F">
      <w:pPr>
        <w:pStyle w:val="a3"/>
      </w:pPr>
    </w:p>
    <w:p w:rsidR="00B75A3F" w:rsidRDefault="00B75A3F" w:rsidP="00B75A3F">
      <w:pPr>
        <w:pStyle w:val="a3"/>
      </w:pPr>
    </w:p>
    <w:p w:rsidR="00B75A3F" w:rsidRDefault="00B75A3F" w:rsidP="00B75A3F">
      <w:pPr>
        <w:pStyle w:val="a3"/>
      </w:pPr>
    </w:p>
    <w:p w:rsidR="00B75A3F" w:rsidRDefault="00B75A3F" w:rsidP="00B75A3F">
      <w:pPr>
        <w:pStyle w:val="a3"/>
      </w:pPr>
    </w:p>
    <w:p w:rsidR="00B75A3F" w:rsidRDefault="00B75A3F" w:rsidP="00B75A3F">
      <w:pPr>
        <w:pStyle w:val="a3"/>
      </w:pPr>
    </w:p>
    <w:p w:rsidR="00B75A3F" w:rsidRDefault="00B75A3F" w:rsidP="00B75A3F">
      <w:pPr>
        <w:sectPr w:rsidR="00B75A3F" w:rsidSect="007C35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2383"/>
        <w:gridCol w:w="60"/>
        <w:gridCol w:w="1004"/>
        <w:gridCol w:w="60"/>
        <w:gridCol w:w="1459"/>
        <w:gridCol w:w="60"/>
        <w:gridCol w:w="60"/>
        <w:gridCol w:w="60"/>
        <w:gridCol w:w="60"/>
      </w:tblGrid>
      <w:tr w:rsidR="00B75A3F" w:rsidRPr="00DD6C6C" w:rsidTr="003D0455">
        <w:tc>
          <w:tcPr>
            <w:tcW w:w="3331" w:type="pct"/>
            <w:vMerge w:val="restart"/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 xml:space="preserve">  </w:t>
            </w:r>
          </w:p>
        </w:tc>
        <w:tc>
          <w:tcPr>
            <w:tcW w:w="1604" w:type="pct"/>
            <w:gridSpan w:val="5"/>
            <w:vAlign w:val="center"/>
            <w:hideMark/>
          </w:tcPr>
          <w:p w:rsidR="00B75A3F" w:rsidRPr="00DD6C6C" w:rsidRDefault="00B75A3F" w:rsidP="003D0455">
            <w:r w:rsidRPr="00DD6C6C">
              <w:t xml:space="preserve">УТВЕРЖДАЮ </w:t>
            </w:r>
            <w:r w:rsidRPr="00DD6C6C">
              <w:br/>
            </w:r>
            <w:r w:rsidRPr="00DD6C6C"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618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ГЛАВА МУНИЦИПАЛЬНОГО ОБРАЗОВАНИЯ СЕЛЬСОВЕТА</w:t>
            </w:r>
          </w:p>
        </w:tc>
        <w:tc>
          <w:tcPr>
            <w:tcW w:w="24" w:type="pct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469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24" w:type="pct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469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ФИЛЕВ Н. Г.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618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(должность) </w:t>
            </w:r>
          </w:p>
        </w:tc>
        <w:tc>
          <w:tcPr>
            <w:tcW w:w="24" w:type="pct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469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(подпись) </w:t>
            </w:r>
          </w:p>
        </w:tc>
        <w:tc>
          <w:tcPr>
            <w:tcW w:w="24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469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480"/>
        <w:gridCol w:w="60"/>
        <w:gridCol w:w="805"/>
        <w:gridCol w:w="60"/>
        <w:gridCol w:w="240"/>
        <w:gridCol w:w="240"/>
        <w:gridCol w:w="442"/>
      </w:tblGrid>
      <w:tr w:rsidR="00B75A3F" w:rsidRPr="00DD6C6C" w:rsidTr="003D0455">
        <w:tc>
          <w:tcPr>
            <w:tcW w:w="3850" w:type="pct"/>
            <w:vMerge w:val="restar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19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г. </w:t>
            </w:r>
          </w:p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ПЛАН-ГРАФИК </w:t>
            </w:r>
            <w:r w:rsidRPr="00DD6C6C">
              <w:br/>
            </w:r>
            <w:r w:rsidRPr="00DD6C6C"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D6C6C">
              <w:br/>
            </w:r>
            <w:r w:rsidRPr="00DD6C6C">
              <w:br/>
              <w:t xml:space="preserve">на 20 19 год </w:t>
            </w:r>
          </w:p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3377"/>
        <w:gridCol w:w="1252"/>
        <w:gridCol w:w="1380"/>
      </w:tblGrid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/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Коды </w:t>
            </w:r>
          </w:p>
        </w:tc>
      </w:tr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/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27.12.2019</w:t>
            </w:r>
          </w:p>
        </w:tc>
      </w:tr>
      <w:tr w:rsidR="00B75A3F" w:rsidRPr="00DD6C6C" w:rsidTr="003D0455">
        <w:tc>
          <w:tcPr>
            <w:tcW w:w="2000" w:type="pct"/>
            <w:vMerge w:val="restart"/>
            <w:vAlign w:val="center"/>
            <w:hideMark/>
          </w:tcPr>
          <w:p w:rsidR="00B75A3F" w:rsidRPr="00DD6C6C" w:rsidRDefault="00B75A3F" w:rsidP="003D0455">
            <w:r w:rsidRPr="00DD6C6C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75A3F" w:rsidRPr="00DD6C6C" w:rsidRDefault="00B75A3F" w:rsidP="003D0455">
            <w:r w:rsidRPr="00DD6C6C">
              <w:t>АДМИНИСТРАЦИЯ КОСТЫЛЕВСКОГО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5A3F" w:rsidRPr="00DD6C6C" w:rsidRDefault="00B75A3F" w:rsidP="003D0455">
            <w:r w:rsidRPr="00DD6C6C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04175185 </w:t>
            </w:r>
          </w:p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5A3F" w:rsidRPr="00DD6C6C" w:rsidRDefault="00B75A3F" w:rsidP="003D0455">
            <w:r w:rsidRPr="00DD6C6C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4511001386</w:t>
            </w:r>
          </w:p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451101001</w:t>
            </w:r>
          </w:p>
        </w:tc>
      </w:tr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75404</w:t>
            </w:r>
          </w:p>
        </w:tc>
      </w:tr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14</w:t>
            </w:r>
          </w:p>
        </w:tc>
      </w:tr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>Костылевский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37616432101</w:t>
            </w:r>
          </w:p>
        </w:tc>
      </w:tr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>Российская Федерация, 641443, Курганская обл, Куртамышский р-н, Костылево с, УЛ ЦЕНТРАЛЬНАЯ, ДОМ 38 , 7-35249-94432 , maslovo11@rambler.ru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2000" w:type="pct"/>
            <w:vMerge w:val="restart"/>
            <w:hideMark/>
          </w:tcPr>
          <w:p w:rsidR="00B75A3F" w:rsidRPr="00DD6C6C" w:rsidRDefault="00B75A3F" w:rsidP="003D0455">
            <w:r w:rsidRPr="00DD6C6C"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измененный (3)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vMerge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Дата внесения изменений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27.12.2019</w:t>
            </w:r>
          </w:p>
        </w:tc>
      </w:tr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383 </w:t>
            </w:r>
          </w:p>
        </w:tc>
      </w:tr>
      <w:tr w:rsidR="00B75A3F" w:rsidRPr="00DD6C6C" w:rsidTr="003D0455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Совокупный годовой объем закупок(справочно),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1666150.70</w:t>
            </w:r>
          </w:p>
        </w:tc>
      </w:tr>
    </w:tbl>
    <w:p w:rsidR="00B75A3F" w:rsidRPr="00DD6C6C" w:rsidRDefault="00B75A3F" w:rsidP="00B75A3F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66"/>
        <w:gridCol w:w="266"/>
        <w:gridCol w:w="266"/>
        <w:gridCol w:w="304"/>
        <w:gridCol w:w="274"/>
        <w:gridCol w:w="278"/>
        <w:gridCol w:w="286"/>
        <w:gridCol w:w="255"/>
        <w:gridCol w:w="252"/>
        <w:gridCol w:w="295"/>
        <w:gridCol w:w="267"/>
        <w:gridCol w:w="249"/>
        <w:gridCol w:w="242"/>
        <w:gridCol w:w="286"/>
        <w:gridCol w:w="255"/>
        <w:gridCol w:w="252"/>
        <w:gridCol w:w="295"/>
        <w:gridCol w:w="311"/>
        <w:gridCol w:w="250"/>
        <w:gridCol w:w="282"/>
        <w:gridCol w:w="303"/>
        <w:gridCol w:w="282"/>
        <w:gridCol w:w="292"/>
        <w:gridCol w:w="309"/>
        <w:gridCol w:w="311"/>
        <w:gridCol w:w="304"/>
        <w:gridCol w:w="314"/>
        <w:gridCol w:w="303"/>
        <w:gridCol w:w="366"/>
        <w:gridCol w:w="304"/>
        <w:gridCol w:w="319"/>
        <w:gridCol w:w="314"/>
      </w:tblGrid>
      <w:tr w:rsidR="00B75A3F" w:rsidRPr="00DD6C6C" w:rsidTr="003D045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Начальная (максимальная) цена контракта, цена контра</w:t>
            </w:r>
            <w:r w:rsidRPr="00DD6C6C">
              <w:lastRenderedPageBreak/>
              <w:t>кта, заключаемого с единственным поставщиком (подряд</w:t>
            </w:r>
            <w:r w:rsidRPr="00DD6C6C">
              <w:lastRenderedPageBreak/>
              <w:t>чиком, исполнителем), максимальное значение цены конт</w:t>
            </w:r>
            <w:r w:rsidRPr="00DD6C6C">
              <w:lastRenderedPageBreak/>
              <w:t xml:space="preserve">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Планируемый срок (периодичность) поставки товаров, в</w:t>
            </w:r>
            <w:r w:rsidRPr="00DD6C6C">
              <w:lastRenderedPageBreak/>
              <w:t xml:space="preserve">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Способ определения поставщика (подрядчика, исполнит</w:t>
            </w:r>
            <w:r w:rsidRPr="00DD6C6C">
              <w:lastRenderedPageBreak/>
              <w:t xml:space="preserve">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Преимущества, предоставля</w:t>
            </w:r>
            <w:r w:rsidRPr="00DD6C6C">
              <w:softHyphen/>
              <w:t>емые участникам закупки в</w:t>
            </w:r>
            <w:r w:rsidRPr="00DD6C6C">
              <w:lastRenderedPageBreak/>
              <w:t xml:space="preserve"> соответствии со статьями 28 и 29 Федерального зако</w:t>
            </w:r>
            <w:r w:rsidRPr="00DD6C6C">
              <w:lastRenderedPageBreak/>
              <w:t>на "О контрактной системе в сфере закупок товаров, р</w:t>
            </w:r>
            <w:r w:rsidRPr="00DD6C6C">
              <w:lastRenderedPageBreak/>
              <w:t>абот, услуг для обеспечения государст</w:t>
            </w:r>
            <w:r w:rsidRPr="00DD6C6C">
              <w:softHyphen/>
              <w:t>венных и муници</w:t>
            </w:r>
            <w:r w:rsidRPr="00DD6C6C">
              <w:lastRenderedPageBreak/>
              <w:t xml:space="preserve">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Осуществление закупки у субъектов малого предприни</w:t>
            </w:r>
            <w:r w:rsidRPr="00DD6C6C">
              <w:lastRenderedPageBreak/>
              <w:t>ма</w:t>
            </w:r>
            <w:r w:rsidRPr="00DD6C6C">
              <w:softHyphen/>
              <w:t>тельства и социально ориентирова</w:t>
            </w:r>
            <w:r w:rsidRPr="00DD6C6C">
              <w:softHyphen/>
              <w:t>нных некоммерче</w:t>
            </w:r>
            <w:r w:rsidRPr="00DD6C6C">
              <w:lastRenderedPageBreak/>
              <w:t xml:space="preserve">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 xml:space="preserve">Применение национального режима при осуществлении </w:t>
            </w:r>
            <w:r w:rsidRPr="00DD6C6C">
              <w:lastRenderedPageBreak/>
              <w:t xml:space="preserve">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Дополнительные требования к участникам закупки отд</w:t>
            </w:r>
            <w:r w:rsidRPr="00DD6C6C">
              <w:lastRenderedPageBreak/>
              <w:t xml:space="preserve">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 xml:space="preserve">Сведения о проведении обязательного общественного </w:t>
            </w:r>
            <w:r w:rsidRPr="00DD6C6C">
              <w:lastRenderedPageBreak/>
              <w:t xml:space="preserve">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Информация о банковском сопровождении контрактов/казна</w:t>
            </w:r>
            <w:r w:rsidRPr="00DD6C6C">
              <w:lastRenderedPageBreak/>
              <w:t xml:space="preserve">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Наименование организатора проведения совместного к</w:t>
            </w:r>
            <w:r w:rsidRPr="00DD6C6C">
              <w:lastRenderedPageBreak/>
              <w:t xml:space="preserve">онкурса или аукциона 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наимено</w:t>
            </w:r>
            <w:r w:rsidRPr="00DD6C6C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наимено</w:t>
            </w:r>
            <w:r w:rsidRPr="00DD6C6C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33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Товары, работы или услуги на сумму, не превы</w:t>
            </w:r>
            <w:r w:rsidRPr="00DD6C6C">
              <w:lastRenderedPageBreak/>
              <w:t>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1666150.70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1666150.70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Возникновение обстоя</w:t>
            </w:r>
            <w:r w:rsidRPr="00DD6C6C">
              <w:lastRenderedPageBreak/>
              <w:t>тельств, предвидеть которые на дату утверждения план</w:t>
            </w:r>
            <w:r w:rsidRPr="00DD6C6C">
              <w:lastRenderedPageBreak/>
              <w:t>а-графика закупок было невозможно</w:t>
            </w:r>
            <w:r w:rsidRPr="00DD6C6C">
              <w:br/>
            </w:r>
            <w:r w:rsidRPr="00DD6C6C">
              <w:br/>
              <w:t>Изменение закупк</w:t>
            </w:r>
            <w:r w:rsidRPr="00DD6C6C">
              <w:lastRenderedPageBreak/>
              <w:t xml:space="preserve">и </w:t>
            </w:r>
            <w:r w:rsidRPr="00DD6C6C">
              <w:br/>
            </w:r>
            <w:r w:rsidRPr="00DD6C6C">
              <w:br/>
              <w:t>доведение, 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193451100138645110100100010010000242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58000.00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58000.00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19345110013864511010</w:t>
            </w:r>
            <w:r w:rsidRPr="00DD6C6C">
              <w:lastRenderedPageBreak/>
              <w:t>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1608150.70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1608150.70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1666150.70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1666150.70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X</w:t>
            </w:r>
          </w:p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887"/>
        <w:gridCol w:w="388"/>
        <w:gridCol w:w="1555"/>
        <w:gridCol w:w="389"/>
        <w:gridCol w:w="1555"/>
      </w:tblGrid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ГЛАВА МУНИЦИПАЛЬНОГО ОБРАЗОВАНИЯ СЕЛЬСОВЕТА</w:t>
            </w:r>
          </w:p>
        </w:tc>
        <w:tc>
          <w:tcPr>
            <w:tcW w:w="250" w:type="pct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250" w:type="pct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ФИЛЕВ Н. Г. </w:t>
            </w:r>
          </w:p>
        </w:tc>
      </w:tr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1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(расшифровка подписи) </w:t>
            </w:r>
          </w:p>
        </w:tc>
      </w:tr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805"/>
        <w:gridCol w:w="60"/>
        <w:gridCol w:w="346"/>
        <w:gridCol w:w="240"/>
        <w:gridCol w:w="7364"/>
      </w:tblGrid>
      <w:tr w:rsidR="00B75A3F" w:rsidRPr="00DD6C6C" w:rsidTr="003D045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«27» </w:t>
            </w:r>
          </w:p>
        </w:tc>
        <w:tc>
          <w:tcPr>
            <w:tcW w:w="5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декабря</w:t>
            </w:r>
          </w:p>
        </w:tc>
        <w:tc>
          <w:tcPr>
            <w:tcW w:w="5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19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г. </w:t>
            </w:r>
          </w:p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ФОРМА </w:t>
            </w:r>
            <w:r w:rsidRPr="00DD6C6C">
              <w:br/>
            </w:r>
            <w:r w:rsidRPr="00DD6C6C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D6C6C">
              <w:br/>
            </w:r>
            <w:r w:rsidRPr="00DD6C6C">
              <w:br/>
              <w:t xml:space="preserve">при формировании и утверждении плана-графика закупок </w:t>
            </w:r>
          </w:p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806"/>
        <w:gridCol w:w="1564"/>
        <w:gridCol w:w="1203"/>
      </w:tblGrid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B75A3F" w:rsidRPr="00DD6C6C" w:rsidRDefault="00B75A3F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</w:t>
            </w:r>
          </w:p>
        </w:tc>
      </w:tr>
      <w:tr w:rsidR="00B75A3F" w:rsidRPr="00DD6C6C" w:rsidTr="003D0455">
        <w:tc>
          <w:tcPr>
            <w:tcW w:w="2000" w:type="pct"/>
            <w:vAlign w:val="center"/>
            <w:hideMark/>
          </w:tcPr>
          <w:p w:rsidR="00B75A3F" w:rsidRPr="00DD6C6C" w:rsidRDefault="00B75A3F" w:rsidP="003D0455">
            <w:r w:rsidRPr="00DD6C6C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75A3F" w:rsidRPr="00DD6C6C" w:rsidRDefault="00B75A3F" w:rsidP="003D0455"/>
        </w:tc>
      </w:tr>
    </w:tbl>
    <w:p w:rsidR="00B75A3F" w:rsidRPr="00DD6C6C" w:rsidRDefault="00B75A3F" w:rsidP="00B75A3F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990"/>
        <w:gridCol w:w="863"/>
        <w:gridCol w:w="966"/>
        <w:gridCol w:w="966"/>
        <w:gridCol w:w="994"/>
        <w:gridCol w:w="966"/>
        <w:gridCol w:w="779"/>
        <w:gridCol w:w="779"/>
        <w:gridCol w:w="933"/>
      </w:tblGrid>
      <w:tr w:rsidR="00B75A3F" w:rsidRPr="00DD6C6C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</w:t>
            </w:r>
            <w:r w:rsidRPr="00DD6C6C">
              <w:lastRenderedPageBreak/>
              <w:t xml:space="preserve">22 Федерального закона)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</w:t>
            </w:r>
            <w:r w:rsidRPr="00DD6C6C">
              <w:lastRenderedPageBreak/>
              <w:t>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</w:t>
            </w:r>
            <w:r w:rsidRPr="00DD6C6C">
              <w:lastRenderedPageBreak/>
              <w:t xml:space="preserve">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</w:t>
            </w:r>
            <w:r w:rsidRPr="00DD6C6C">
              <w:lastRenderedPageBreak/>
              <w:t xml:space="preserve">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</w:t>
            </w:r>
            <w:r w:rsidRPr="00DD6C6C"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3F" w:rsidRPr="00DD6C6C" w:rsidRDefault="00B75A3F" w:rsidP="003D0455">
            <w:r w:rsidRPr="00DD6C6C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10</w:t>
            </w:r>
          </w:p>
        </w:tc>
      </w:tr>
      <w:tr w:rsidR="00B75A3F" w:rsidRPr="00DD6C6C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193451100138645110100100010010000242</w:t>
            </w:r>
            <w:r w:rsidRPr="00DD6C6C">
              <w:br/>
            </w:r>
            <w:r w:rsidRPr="00DD6C6C">
              <w:br/>
              <w:t>193451100138645110100100020020000244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58000.00</w:t>
            </w:r>
            <w:r w:rsidRPr="00DD6C6C">
              <w:br/>
            </w:r>
            <w:r w:rsidRPr="00DD6C6C">
              <w:br/>
              <w:t>1608150.70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>
            <w:r w:rsidRPr="00DD6C6C"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75A3F" w:rsidRPr="00DD6C6C" w:rsidRDefault="00B75A3F" w:rsidP="003D0455"/>
        </w:tc>
      </w:tr>
    </w:tbl>
    <w:p w:rsidR="00B75A3F" w:rsidRPr="00DD6C6C" w:rsidRDefault="00B75A3F" w:rsidP="00B75A3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94"/>
        <w:gridCol w:w="1004"/>
        <w:gridCol w:w="655"/>
        <w:gridCol w:w="480"/>
        <w:gridCol w:w="60"/>
        <w:gridCol w:w="1420"/>
        <w:gridCol w:w="60"/>
        <w:gridCol w:w="240"/>
        <w:gridCol w:w="240"/>
        <w:gridCol w:w="159"/>
      </w:tblGrid>
      <w:tr w:rsidR="00B75A3F" w:rsidRPr="00DD6C6C" w:rsidTr="003D0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ФИЛЕВ НИКОЛАЙ ГЕННАДЬЕВИЧ, ГЛАВА МУНИЦИПАЛЬНОГО ОБРАЗОВАНИЯ СЕЛЬСОВЕТА</w:t>
            </w:r>
          </w:p>
        </w:tc>
        <w:tc>
          <w:tcPr>
            <w:tcW w:w="5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350" w:type="pct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«27»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декабря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75A3F" w:rsidRPr="00DD6C6C" w:rsidRDefault="00B75A3F" w:rsidP="003D0455">
            <w:r w:rsidRPr="00DD6C6C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19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г. </w:t>
            </w:r>
          </w:p>
        </w:tc>
      </w:tr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> 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>
            <w:r w:rsidRPr="00DD6C6C">
              <w:t>ФИЛЕВ НИКОЛАЙ ГЕННАДЬЕВИЧ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  <w:tr w:rsidR="00B75A3F" w:rsidRPr="00DD6C6C" w:rsidTr="003D0455"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>
            <w:r w:rsidRPr="00DD6C6C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  <w:tc>
          <w:tcPr>
            <w:tcW w:w="0" w:type="auto"/>
            <w:vAlign w:val="center"/>
            <w:hideMark/>
          </w:tcPr>
          <w:p w:rsidR="00B75A3F" w:rsidRPr="00DD6C6C" w:rsidRDefault="00B75A3F" w:rsidP="003D0455"/>
        </w:tc>
      </w:tr>
    </w:tbl>
    <w:p w:rsidR="00B75A3F" w:rsidRPr="00DD6C6C" w:rsidRDefault="00B75A3F" w:rsidP="00B75A3F">
      <w:r w:rsidRPr="00DD6C6C">
        <w:rPr>
          <w:rFonts w:eastAsiaTheme="minorHAnsi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35pt;height:22.65pt" o:ole="">
            <v:imagedata r:id="rId5" o:title=""/>
          </v:shape>
          <w:control r:id="rId6" w:name="DefaultOcxName31" w:shapeid="_x0000_i1027"/>
        </w:object>
      </w:r>
    </w:p>
    <w:p w:rsidR="00B75A3F" w:rsidRPr="00B96E5B" w:rsidRDefault="00B75A3F" w:rsidP="00B75A3F"/>
    <w:p w:rsidR="000A7085" w:rsidRDefault="00B75A3F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7"/>
    <w:rsid w:val="001F278E"/>
    <w:rsid w:val="008A5657"/>
    <w:rsid w:val="00B75A3F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5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B75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A3F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B75A3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5A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75A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B75A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75A3F"/>
    <w:pPr>
      <w:suppressAutoHyphens w:val="0"/>
      <w:jc w:val="center"/>
    </w:pPr>
    <w:rPr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B75A3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1299</Words>
  <Characters>7406</Characters>
  <Application>Microsoft Office Word</Application>
  <DocSecurity>0</DocSecurity>
  <Lines>61</Lines>
  <Paragraphs>17</Paragraphs>
  <ScaleCrop>false</ScaleCrop>
  <Company>Home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2020-02-12T10:46:00Z</dcterms:created>
  <dcterms:modified xsi:type="dcterms:W3CDTF">2020-02-12T10:46:00Z</dcterms:modified>
</cp:coreProperties>
</file>